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国家标准</w:t>
      </w:r>
    </w:p>
    <w:tbl>
      <w:tblPr>
        <w:tblStyle w:val="9"/>
        <w:tblW w:w="144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1984"/>
        <w:gridCol w:w="8277"/>
        <w:gridCol w:w="1984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金属材料  夏比摆锤冲击试验方法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229-2007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1531-2020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铜及铜合金毛细管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1531-2009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2072-2020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镍及镍合金带、箔材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2072-2007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2589-2020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综合能耗计算通则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2589-2008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2969-2020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氧化钐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2969-2008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3082-2020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铠装电缆用热镀锌及锌铝合金镀层低碳钢丝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3082-2008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3131-2020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锡铅钎料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3131-2001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4423-2020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铜及铜合金拉制棒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4423-2007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5230-2020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印制板用电解铜箔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5230-1995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5620-2020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道路车辆  汽车和挂车制动名词术语及其定义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5620-2002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5915-2020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仔猪、生长育肥猪配合饲料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5915-2008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5916-2020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产蛋鸡和肉鸡配合饲料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5916-2008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8151.22-2020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锌精矿化学分析方法  第22部分：锌、铜、铅、铁、铝、钙和镁含量的测定  波长色散X射线荧光光谱法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8151.23-2020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锌精矿化学分析方法  第23部分：汞含量的测定  固体进样直接法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8760-2020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砷化镓单晶位错密度的测试方法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8760-2006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9125.1-2020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钢制管法兰连接用紧固件  第1部分：PN系列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9125-2010[部分代替]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9774-2020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水泥包装袋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9774-2010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10573-2020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有色金属细丝拉伸试验方法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10573-1989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11060.8-2020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天然气  含硫化合物的测定  第8部分：用紫外荧光光度法测定总硫含量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11060.8-2012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11062-2020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天然气  发热量、密度、相对密度和沃泊指数的计算方法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11062-2014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11094-2020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水平法砷化镓单晶及切割片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11094-2007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11968-2020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蒸压加气混凝土砌块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11968-2006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11969-2020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蒸压加气混凝土性能试验方法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11969-2008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12130-2020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氧舱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12130-2005,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19284-2003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12542-2020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汽车热平衡能力道路试验方法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12542-2009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13587-2020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铜及铜合金废料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13587-2006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13610-2020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天然气的组成分析  气相色谱法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13610-2014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14048.2-2020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低压开关设备和控制设备  第2部分：断路器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14048.2-2008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14048.4-2020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低压开关设备和控制设备  第4-1部分：接触器和电动机起动器  机电式接触器和电动机起动器（含电动机保护器）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14048.4-2010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14090-2020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海上油气开发工程术语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14090-2008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15144-2020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管形荧光灯用交流和/或直流电子控制装置  性能要求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15144-2009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15675-2020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连续电镀锌、锌镍合金镀层钢板及钢带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15675-2008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15762-2020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蒸压加气混凝土板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15762-2008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19206-2020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天然气用有机硫化合物加臭剂的要求和测试方法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19206-2003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20050-2020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大型游乐设施检验检测  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20050-2006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20283-2020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信息安全技术  保护轮廓和安全目标的产生指南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GB/Z 20283-2006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0818.12-2020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工业过程测量和控制  过程设备目录中的数据结构和元素  第12部分：流量测量设备电子数据交换用属性列表（LOPs）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0818.21-2020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工业过程测量和控制  过程设备目录中的数据结构和元素  第21部分：自动阀电子数据交换用属性列表(LOP)  通用结构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20928-2020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无缝内螺纹铜管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20928-2007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第6部分：镉含量的测定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20975.6-2008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0975.17-2020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第17部分：锶含量的测定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975.17-2008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0975.21-2020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第21部分：钙含量的测定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0975.21-2008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21087-2020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热回收新风机组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21087-2007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22869-2020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冷轧金属板衬纸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22869-2008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23004-2020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信息化和工业化融合生态系统参考架构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23005-2020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信息化和工业化融合管理体系  咨询服务指南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23518-2020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钯炭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23518-2009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24242.1-2020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制丝用非合金钢盘条  第1部分：一般要求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24242.1-2009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24242.2-2020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制丝用非合金钢盘条  第2部分:一般用途盘条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24242.2-2009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24242.4-2020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制丝用非合金钢盘条  第4部分：特殊用途盘条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24242.4-2014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24474.2-2020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乘运质量测量  第2部分：自动扶梯和自动人行道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24549-2020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燃料电池电动汽车  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24549-2009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25117-2020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轨道交通  机车车辆  牵引系统组合试验方法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spacing w:val="-4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5117.1-2010,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spacing w:val="-4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5117.2-2010,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25117.3-2010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26017-2020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高纯铜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26017-2010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26291-2020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舰船用铜镍合金无缝管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26291-2010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26300-2020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镍钴锰三元素复合氢氧化物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26300-2010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26302-2020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热管用铜及铜合金无缝管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26302-2010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27894.1-2020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天然气  用气相色谱法测定组成和计算相关不确定度  第1部分：总导则和组成计算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27894.1-2011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27894.2-2020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天然气  用气相色谱法测定组成和计算相关不确定度  第2部分：不确定度计算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27894.2-2011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28599-2020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化妆品中邻苯二甲酸酯类物质的测定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28599-2012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29639-2020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生产经营单位生产安全事故应急预案编制导则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29639-2013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34077.5-2020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基于云计算的电子政务公共平台管理规范  第5部分：技术服务体系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34609.2-2020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铑化合物化学分析方法  第2部分：银、金、铂、钯、铱、钌、铅、镍、铜、铁、锡、锌、镁、锰、铝、钙、钠、钾、铬、硅含量的测定  电感耦合等离子体原子发射光谱法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38999-2020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健康信息学  健康卡  通用特性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39000-2020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乡村民宿服务质量规范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2020-09-29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39003.1-2020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业自动化系统工程用工程数据交换格式  自动化标识语言  第1部分：架构和通用要求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39004-2020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工业机器人电磁兼容设计规范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39005-2020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工业机器人视觉集成系统通用技术要求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39006-2020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工业机器人特殊气候环境可靠性要求和测试方法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39007-2020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基于可编程控制器的工业机器人运动控制规范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39049-2020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历史文化名村保护与修复技术指南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2020-09-29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39050-2020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远程教育服务规范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2020-09-29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39051-2020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文物进出境标识使用规范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2020-09-29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39054-2020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社区教育服务规范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39055-2020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机械式停车设备制造安装监理技术要求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39056-2020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古建筑砖石结构维修与加固技术规范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2020-09-29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39058-2020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农产品电子商务供应链质量管理规范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39059-2020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运动场地合成材料面层有害物质释放量的测定  环境测试舱法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39060-2020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自动化立体仓库设备制造安装监理技术要求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39061-2020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汽车产品召回编号规则与编号应用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39063-2020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消费品召回  电子电器风险评估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39066-2020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楼宇经济术语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39067-2020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商务楼宇公共服务规范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39069-2020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商务楼宇等级划分要求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39072-2020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袋栽银耳菌棒生产规范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39077-2020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经济型奥氏体-铁素体双相不锈钢中有害相的检测方法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39078.1-2020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自动扶梯和自动人行道安全要求  第1部分：基本安全要求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39079-2020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大型游乐设施检验检测  加速度测试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39080-2020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游乐设施虚拟体验系统通用技术条件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39085.2-2020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船舶和海上技术  船用雷达反射器  第2部分:主动型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39086-2020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电动汽车用电池管理系统功能安全要求及试验方法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39087-2020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健康信息学  健康信息学特征描述框架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39088-2020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船舶和海上技术  声响接收系统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39089-2020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竹牙签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39090-2020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危险品绝热储存试验方法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39091-2020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工业余热梯级综合利用导则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97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39092-2020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航空器环境控制系统图解符号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98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39093-2020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危险品热积累储存试验方法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99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39094-2020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中国气象卫星名词术语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39095-2020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航空航天  液压流体零部件  颗粒污染度等级的表述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39096-2020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石油天然气工业  油气井油管用铝合金管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39097-2020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深水定位系泊系统技术要求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39098-2020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船舶与海上技术  船舶消防员装备（防护服、手套、靴子和头盔）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39100-2020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多肽抗氧化性测定  DPPH和ABTS法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39101-2020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多肽抗菌性测定  抑菌圈法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106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39111-2020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牙颌模型三维扫描仪技术要求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0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2" w:leftChars="-25" w:right="-52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二、国家标准修改单</w:t>
      </w:r>
    </w:p>
    <w:tbl>
      <w:tblPr>
        <w:tblStyle w:val="9"/>
        <w:tblW w:w="13865" w:type="dxa"/>
        <w:jc w:val="center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224"/>
        <w:gridCol w:w="7317"/>
        <w:gridCol w:w="1984"/>
        <w:gridCol w:w="139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73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1</w:t>
            </w:r>
          </w:p>
        </w:tc>
        <w:tc>
          <w:tcPr>
            <w:tcW w:w="22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23421-2009</w:t>
            </w:r>
          </w:p>
        </w:tc>
        <w:tc>
          <w:tcPr>
            <w:tcW w:w="73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飞机装载设备基本要求  《第1号修改单》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　</w:t>
            </w: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2020-09-29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</w:t>
            </w:r>
          </w:p>
        </w:tc>
        <w:tc>
          <w:tcPr>
            <w:tcW w:w="22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25283-2010</w:t>
            </w:r>
          </w:p>
        </w:tc>
        <w:tc>
          <w:tcPr>
            <w:tcW w:w="73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矿产资源综合勘查评价规范  《第1号修改单》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　</w:t>
            </w: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2020-09-29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3</w:t>
            </w:r>
          </w:p>
        </w:tc>
        <w:tc>
          <w:tcPr>
            <w:tcW w:w="22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26683-2017</w:t>
            </w:r>
          </w:p>
        </w:tc>
        <w:tc>
          <w:tcPr>
            <w:tcW w:w="73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地面数字电视接收器通用规范  《第1号修改单》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26683-2011</w:t>
            </w: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2020-09-29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4</w:t>
            </w:r>
          </w:p>
        </w:tc>
        <w:tc>
          <w:tcPr>
            <w:tcW w:w="222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26686-2017</w:t>
            </w:r>
          </w:p>
        </w:tc>
        <w:tc>
          <w:tcPr>
            <w:tcW w:w="7317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地面数字电视接收机通用规范  《第1号修改单》</w:t>
            </w:r>
          </w:p>
        </w:tc>
        <w:tc>
          <w:tcPr>
            <w:tcW w:w="1984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26686-2011</w:t>
            </w:r>
          </w:p>
        </w:tc>
        <w:tc>
          <w:tcPr>
            <w:tcW w:w="1396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2020-09-29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33444-2016</w:t>
            </w:r>
          </w:p>
        </w:tc>
        <w:tc>
          <w:tcPr>
            <w:tcW w:w="7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固体矿产勘查工作规范 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　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2020-09-29</w:t>
            </w:r>
          </w:p>
        </w:tc>
      </w:tr>
    </w:tbl>
    <w:p>
      <w:pPr>
        <w:spacing w:line="500" w:lineRule="exact"/>
        <w:rPr>
          <w:rFonts w:hint="eastAsia" w:ascii="方正仿宋简体" w:eastAsia="方正仿宋简体"/>
          <w:bCs/>
          <w:color w:val="auto"/>
          <w:sz w:val="24"/>
        </w:rPr>
      </w:pPr>
      <w:bookmarkStart w:id="0" w:name="_GoBack"/>
      <w:bookmarkEnd w:id="0"/>
    </w:p>
    <w:p>
      <w:pPr>
        <w:spacing w:line="500" w:lineRule="exact"/>
        <w:rPr>
          <w:rFonts w:hint="eastAsia" w:ascii="方正仿宋简体" w:eastAsia="方正仿宋简体"/>
          <w:bCs/>
          <w:color w:val="auto"/>
          <w:sz w:val="24"/>
        </w:rPr>
      </w:pPr>
    </w:p>
    <w:p>
      <w:pPr>
        <w:spacing w:line="500" w:lineRule="exact"/>
        <w:rPr>
          <w:rFonts w:hint="eastAsia" w:ascii="方正仿宋简体" w:eastAsia="方正仿宋简体"/>
          <w:bCs/>
          <w:color w:val="auto"/>
          <w:sz w:val="24"/>
        </w:rPr>
      </w:pPr>
    </w:p>
    <w:p>
      <w:pPr>
        <w:spacing w:line="500" w:lineRule="exact"/>
        <w:rPr>
          <w:rFonts w:hint="eastAsia" w:ascii="方正仿宋简体" w:eastAsia="方正仿宋简体"/>
          <w:bCs/>
          <w:color w:val="auto"/>
          <w:sz w:val="24"/>
        </w:rPr>
      </w:pPr>
    </w:p>
    <w:p>
      <w:pPr>
        <w:spacing w:line="500" w:lineRule="exact"/>
        <w:rPr>
          <w:rFonts w:hint="eastAsia" w:ascii="方正仿宋简体" w:eastAsia="方正仿宋简体"/>
          <w:bCs/>
          <w:color w:val="auto"/>
          <w:sz w:val="24"/>
        </w:rPr>
      </w:pPr>
    </w:p>
    <w:p>
      <w:pPr>
        <w:spacing w:line="500" w:lineRule="exact"/>
        <w:rPr>
          <w:rFonts w:hint="eastAsia" w:ascii="方正仿宋简体" w:eastAsia="方正仿宋简体"/>
          <w:bCs/>
          <w:color w:val="auto"/>
          <w:sz w:val="24"/>
        </w:rPr>
      </w:pPr>
    </w:p>
    <w:p>
      <w:pPr>
        <w:spacing w:line="500" w:lineRule="exact"/>
        <w:rPr>
          <w:rFonts w:hint="eastAsia" w:ascii="方正仿宋简体" w:eastAsia="方正仿宋简体"/>
          <w:bCs/>
          <w:color w:val="auto"/>
          <w:sz w:val="24"/>
        </w:rPr>
      </w:pPr>
    </w:p>
    <w:p>
      <w:pPr>
        <w:spacing w:line="500" w:lineRule="exact"/>
        <w:rPr>
          <w:rFonts w:hint="eastAsia" w:ascii="方正仿宋简体" w:eastAsia="方正仿宋简体"/>
          <w:bCs/>
          <w:color w:val="auto"/>
          <w:sz w:val="24"/>
        </w:rPr>
      </w:pPr>
    </w:p>
    <w:p>
      <w:pPr>
        <w:spacing w:line="500" w:lineRule="exact"/>
        <w:rPr>
          <w:rFonts w:hint="eastAsia" w:ascii="方正仿宋简体" w:eastAsia="方正仿宋简体"/>
          <w:bCs/>
          <w:color w:val="auto"/>
          <w:sz w:val="24"/>
        </w:rPr>
      </w:pPr>
    </w:p>
    <w:p>
      <w:pPr>
        <w:spacing w:line="500" w:lineRule="exact"/>
        <w:rPr>
          <w:rFonts w:hint="eastAsia" w:ascii="方正仿宋简体" w:eastAsia="方正仿宋简体"/>
          <w:bCs/>
          <w:color w:val="auto"/>
          <w:sz w:val="24"/>
        </w:rPr>
      </w:pPr>
    </w:p>
    <w:p>
      <w:pPr>
        <w:spacing w:line="500" w:lineRule="exact"/>
        <w:jc w:val="center"/>
        <w:rPr>
          <w:rFonts w:hint="eastAsia" w:ascii="方正仿宋简体" w:eastAsia="方正仿宋简体"/>
          <w:bCs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仿宋简体" w:eastAsia="方正仿宋简体"/>
          <w:bCs/>
          <w:color w:val="auto"/>
          <w:sz w:val="24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cols w:space="0" w:num="1"/>
      <w:rtlGutter w:val="0"/>
      <w:docGrid w:type="linesAndChars" w:linePitch="298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/>
      <w:jc w:val="right"/>
      <w:textAlignment w:val="auto"/>
      <w:outlineLvl w:val="9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/>
        <w:sz w:val="28"/>
        <w:szCs w:val="28"/>
        <w:lang w:eastAsia="zh-CN"/>
      </w:rPr>
      <w:fldChar w:fldCharType="begin"/>
    </w:r>
    <w:r>
      <w:rPr>
        <w:rFonts w:hint="eastAsia" w:asciiTheme="minorEastAsia" w:hAnsiTheme="minorEastAsia"/>
        <w:sz w:val="28"/>
        <w:szCs w:val="28"/>
        <w:lang w:eastAsia="zh-CN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  <w:lang w:eastAsia="zh-CN"/>
      </w:rPr>
      <w:fldChar w:fldCharType="separate"/>
    </w:r>
    <w:r>
      <w:rPr>
        <w:rFonts w:hint="eastAsia" w:asciiTheme="minorEastAsia" w:hAnsiTheme="minorEastAsia"/>
        <w:sz w:val="28"/>
        <w:szCs w:val="28"/>
        <w:lang w:eastAsia="zh-CN"/>
      </w:rPr>
      <w:t>1</w:t>
    </w:r>
    <w:r>
      <w:rPr>
        <w:rFonts w:hint="eastAsia" w:asciiTheme="minorEastAsia" w:hAnsiTheme="minorEastAsia"/>
        <w:sz w:val="28"/>
        <w:szCs w:val="28"/>
        <w:lang w:eastAsia="zh-CN"/>
      </w:rPr>
      <w:fldChar w:fldCharType="end"/>
    </w:r>
    <w:r>
      <w:rPr>
        <w:rFonts w:hint="eastAsia" w:asciiTheme="minorEastAsia" w:hAnsi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/>
      <w:jc w:val="left"/>
      <w:textAlignment w:val="auto"/>
      <w:outlineLvl w:val="9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/>
        <w:sz w:val="28"/>
        <w:szCs w:val="28"/>
        <w:lang w:eastAsia="zh-CN"/>
      </w:rPr>
      <w:fldChar w:fldCharType="begin"/>
    </w:r>
    <w:r>
      <w:rPr>
        <w:rFonts w:hint="eastAsia" w:asciiTheme="minorEastAsia" w:hAnsiTheme="minorEastAsia"/>
        <w:sz w:val="28"/>
        <w:szCs w:val="28"/>
        <w:lang w:eastAsia="zh-CN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  <w:lang w:eastAsia="zh-CN"/>
      </w:rPr>
      <w:fldChar w:fldCharType="separate"/>
    </w:r>
    <w:r>
      <w:rPr>
        <w:rFonts w:hint="eastAsia" w:asciiTheme="minorEastAsia" w:hAnsiTheme="minorEastAsia"/>
        <w:sz w:val="28"/>
        <w:szCs w:val="28"/>
        <w:lang w:eastAsia="zh-CN"/>
      </w:rPr>
      <w:t>1</w:t>
    </w:r>
    <w:r>
      <w:rPr>
        <w:rFonts w:hint="eastAsia" w:asciiTheme="minorEastAsia" w:hAnsiTheme="minorEastAsia"/>
        <w:sz w:val="28"/>
        <w:szCs w:val="28"/>
        <w:lang w:eastAsia="zh-CN"/>
      </w:rPr>
      <w:fldChar w:fldCharType="end"/>
    </w:r>
    <w:r>
      <w:rPr>
        <w:rFonts w:hint="eastAsia" w:asciiTheme="minorEastAsia" w:hAnsi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bordersDoNotSurroundHeader w:val="1"/>
  <w:bordersDoNotSurroundFooter w:val="1"/>
  <w:hideSpellingErrors/>
  <w:documentProtection w:enforcement="0"/>
  <w:defaultTabStop w:val="420"/>
  <w:evenAndOddHeaders w:val="1"/>
  <w:drawingGridHorizontalSpacing w:val="107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E4"/>
    <w:rsid w:val="00006B5B"/>
    <w:rsid w:val="0001170B"/>
    <w:rsid w:val="00014A27"/>
    <w:rsid w:val="00020ABC"/>
    <w:rsid w:val="000374EE"/>
    <w:rsid w:val="0004309F"/>
    <w:rsid w:val="00055263"/>
    <w:rsid w:val="000A12D7"/>
    <w:rsid w:val="000A6737"/>
    <w:rsid w:val="000C11EA"/>
    <w:rsid w:val="000D29CE"/>
    <w:rsid w:val="000D313B"/>
    <w:rsid w:val="000E2CDC"/>
    <w:rsid w:val="00107822"/>
    <w:rsid w:val="00125208"/>
    <w:rsid w:val="00170DCC"/>
    <w:rsid w:val="001913E6"/>
    <w:rsid w:val="00196FBB"/>
    <w:rsid w:val="001A3011"/>
    <w:rsid w:val="001A7E82"/>
    <w:rsid w:val="001C66C5"/>
    <w:rsid w:val="001D0921"/>
    <w:rsid w:val="001F2B0D"/>
    <w:rsid w:val="001F564D"/>
    <w:rsid w:val="002065AD"/>
    <w:rsid w:val="0021201B"/>
    <w:rsid w:val="002346A7"/>
    <w:rsid w:val="002441BC"/>
    <w:rsid w:val="00271E07"/>
    <w:rsid w:val="002A3B53"/>
    <w:rsid w:val="002A59A2"/>
    <w:rsid w:val="002B2398"/>
    <w:rsid w:val="002E21C6"/>
    <w:rsid w:val="002E7F49"/>
    <w:rsid w:val="00314D7C"/>
    <w:rsid w:val="003545EB"/>
    <w:rsid w:val="003611EB"/>
    <w:rsid w:val="003629D4"/>
    <w:rsid w:val="00366C3C"/>
    <w:rsid w:val="00386ED1"/>
    <w:rsid w:val="0039143E"/>
    <w:rsid w:val="003B3DBD"/>
    <w:rsid w:val="003B7146"/>
    <w:rsid w:val="003D3DEE"/>
    <w:rsid w:val="00407502"/>
    <w:rsid w:val="00426027"/>
    <w:rsid w:val="00431ED8"/>
    <w:rsid w:val="00437112"/>
    <w:rsid w:val="0044039E"/>
    <w:rsid w:val="00441285"/>
    <w:rsid w:val="004426DC"/>
    <w:rsid w:val="004438F6"/>
    <w:rsid w:val="00464257"/>
    <w:rsid w:val="0046569A"/>
    <w:rsid w:val="004766CE"/>
    <w:rsid w:val="004934AF"/>
    <w:rsid w:val="00496058"/>
    <w:rsid w:val="004B0E66"/>
    <w:rsid w:val="004E1B13"/>
    <w:rsid w:val="0050079B"/>
    <w:rsid w:val="00511C91"/>
    <w:rsid w:val="005229E1"/>
    <w:rsid w:val="00537F8B"/>
    <w:rsid w:val="00563B2F"/>
    <w:rsid w:val="00583EBB"/>
    <w:rsid w:val="005878F1"/>
    <w:rsid w:val="005951C0"/>
    <w:rsid w:val="005A0AAB"/>
    <w:rsid w:val="005A6D1F"/>
    <w:rsid w:val="005C03AC"/>
    <w:rsid w:val="005C3EB1"/>
    <w:rsid w:val="005D1EBA"/>
    <w:rsid w:val="005D2EA1"/>
    <w:rsid w:val="006079BF"/>
    <w:rsid w:val="00621F9F"/>
    <w:rsid w:val="006607D0"/>
    <w:rsid w:val="00690FFA"/>
    <w:rsid w:val="006B1740"/>
    <w:rsid w:val="006D5E4E"/>
    <w:rsid w:val="006F1C21"/>
    <w:rsid w:val="006F59E8"/>
    <w:rsid w:val="00703B9F"/>
    <w:rsid w:val="0070602C"/>
    <w:rsid w:val="00710AAC"/>
    <w:rsid w:val="00711B1D"/>
    <w:rsid w:val="007369FD"/>
    <w:rsid w:val="0075778F"/>
    <w:rsid w:val="007606C7"/>
    <w:rsid w:val="0076137E"/>
    <w:rsid w:val="00794130"/>
    <w:rsid w:val="00795A34"/>
    <w:rsid w:val="007B52DA"/>
    <w:rsid w:val="007B5AAD"/>
    <w:rsid w:val="007C4593"/>
    <w:rsid w:val="007D01E4"/>
    <w:rsid w:val="007D040D"/>
    <w:rsid w:val="007E7158"/>
    <w:rsid w:val="007F43E0"/>
    <w:rsid w:val="008152EC"/>
    <w:rsid w:val="008233D3"/>
    <w:rsid w:val="00836770"/>
    <w:rsid w:val="00846F48"/>
    <w:rsid w:val="00865981"/>
    <w:rsid w:val="008801DB"/>
    <w:rsid w:val="008B1571"/>
    <w:rsid w:val="008B49EC"/>
    <w:rsid w:val="008B76EE"/>
    <w:rsid w:val="008C3950"/>
    <w:rsid w:val="008D02E0"/>
    <w:rsid w:val="008E4B45"/>
    <w:rsid w:val="008F2788"/>
    <w:rsid w:val="00920522"/>
    <w:rsid w:val="00955783"/>
    <w:rsid w:val="009562AF"/>
    <w:rsid w:val="00960B30"/>
    <w:rsid w:val="009947DC"/>
    <w:rsid w:val="009C6EAF"/>
    <w:rsid w:val="009E0A5C"/>
    <w:rsid w:val="00A32747"/>
    <w:rsid w:val="00A32CEB"/>
    <w:rsid w:val="00A366F7"/>
    <w:rsid w:val="00A8375B"/>
    <w:rsid w:val="00A93000"/>
    <w:rsid w:val="00A9689D"/>
    <w:rsid w:val="00AB0D73"/>
    <w:rsid w:val="00AB5927"/>
    <w:rsid w:val="00AC08E6"/>
    <w:rsid w:val="00AC68A4"/>
    <w:rsid w:val="00AF5AF1"/>
    <w:rsid w:val="00AF707B"/>
    <w:rsid w:val="00B1248C"/>
    <w:rsid w:val="00B1637C"/>
    <w:rsid w:val="00B17980"/>
    <w:rsid w:val="00B24FFB"/>
    <w:rsid w:val="00B274C0"/>
    <w:rsid w:val="00B40309"/>
    <w:rsid w:val="00B40E62"/>
    <w:rsid w:val="00B4759E"/>
    <w:rsid w:val="00B549A5"/>
    <w:rsid w:val="00B55556"/>
    <w:rsid w:val="00B75F67"/>
    <w:rsid w:val="00BB4282"/>
    <w:rsid w:val="00BC49F6"/>
    <w:rsid w:val="00BD0356"/>
    <w:rsid w:val="00BE010A"/>
    <w:rsid w:val="00BF0A26"/>
    <w:rsid w:val="00BF7414"/>
    <w:rsid w:val="00C057EC"/>
    <w:rsid w:val="00C174BB"/>
    <w:rsid w:val="00C21EA6"/>
    <w:rsid w:val="00C2467E"/>
    <w:rsid w:val="00C25613"/>
    <w:rsid w:val="00C640CE"/>
    <w:rsid w:val="00C835D5"/>
    <w:rsid w:val="00C86BA8"/>
    <w:rsid w:val="00CD01F1"/>
    <w:rsid w:val="00CE2719"/>
    <w:rsid w:val="00CF2026"/>
    <w:rsid w:val="00CF70E9"/>
    <w:rsid w:val="00D077C5"/>
    <w:rsid w:val="00DB6649"/>
    <w:rsid w:val="00DD1A1A"/>
    <w:rsid w:val="00DD316B"/>
    <w:rsid w:val="00DE531C"/>
    <w:rsid w:val="00E135B7"/>
    <w:rsid w:val="00E136B6"/>
    <w:rsid w:val="00E34A66"/>
    <w:rsid w:val="00E36825"/>
    <w:rsid w:val="00E63B63"/>
    <w:rsid w:val="00E71CCE"/>
    <w:rsid w:val="00EA135D"/>
    <w:rsid w:val="00EA308B"/>
    <w:rsid w:val="00EB2018"/>
    <w:rsid w:val="00EB216D"/>
    <w:rsid w:val="00EB37A2"/>
    <w:rsid w:val="00EC78F2"/>
    <w:rsid w:val="00ED5D54"/>
    <w:rsid w:val="00EE0081"/>
    <w:rsid w:val="00EE3E14"/>
    <w:rsid w:val="00EE752C"/>
    <w:rsid w:val="00EF66C5"/>
    <w:rsid w:val="00F0193E"/>
    <w:rsid w:val="00F03E82"/>
    <w:rsid w:val="00F056DD"/>
    <w:rsid w:val="00F15AEE"/>
    <w:rsid w:val="00F41291"/>
    <w:rsid w:val="00F46F4E"/>
    <w:rsid w:val="00F56022"/>
    <w:rsid w:val="00F6332A"/>
    <w:rsid w:val="00F71A63"/>
    <w:rsid w:val="00F96C56"/>
    <w:rsid w:val="00F96E78"/>
    <w:rsid w:val="00FB5ADF"/>
    <w:rsid w:val="00FC4573"/>
    <w:rsid w:val="00FF3AFE"/>
    <w:rsid w:val="00FF652E"/>
    <w:rsid w:val="02030EFA"/>
    <w:rsid w:val="04113882"/>
    <w:rsid w:val="056631E8"/>
    <w:rsid w:val="06176B0B"/>
    <w:rsid w:val="0746622D"/>
    <w:rsid w:val="0A8B7FC7"/>
    <w:rsid w:val="107125F7"/>
    <w:rsid w:val="11404775"/>
    <w:rsid w:val="11E20238"/>
    <w:rsid w:val="130940A4"/>
    <w:rsid w:val="132536A6"/>
    <w:rsid w:val="13CD26A0"/>
    <w:rsid w:val="143F1E25"/>
    <w:rsid w:val="14FF70AA"/>
    <w:rsid w:val="151B4D60"/>
    <w:rsid w:val="155F513E"/>
    <w:rsid w:val="15960175"/>
    <w:rsid w:val="174958FE"/>
    <w:rsid w:val="19251458"/>
    <w:rsid w:val="1A9665F4"/>
    <w:rsid w:val="1AF7442D"/>
    <w:rsid w:val="1FCE4519"/>
    <w:rsid w:val="210A0FEE"/>
    <w:rsid w:val="23B36D95"/>
    <w:rsid w:val="25966244"/>
    <w:rsid w:val="265D337A"/>
    <w:rsid w:val="274A5A12"/>
    <w:rsid w:val="27522B33"/>
    <w:rsid w:val="27CB10FE"/>
    <w:rsid w:val="293327FD"/>
    <w:rsid w:val="29517F3D"/>
    <w:rsid w:val="2AD2571B"/>
    <w:rsid w:val="2B8F2AF4"/>
    <w:rsid w:val="2BAB10B2"/>
    <w:rsid w:val="2C1F0B15"/>
    <w:rsid w:val="2C287A35"/>
    <w:rsid w:val="2C6B2907"/>
    <w:rsid w:val="2CA81AA8"/>
    <w:rsid w:val="2CEE0BF9"/>
    <w:rsid w:val="2D3A2264"/>
    <w:rsid w:val="2F2E39CF"/>
    <w:rsid w:val="2F72745F"/>
    <w:rsid w:val="2F902F65"/>
    <w:rsid w:val="306027E3"/>
    <w:rsid w:val="31DE0499"/>
    <w:rsid w:val="324A7F80"/>
    <w:rsid w:val="325A4457"/>
    <w:rsid w:val="33524FFE"/>
    <w:rsid w:val="34A43C44"/>
    <w:rsid w:val="36AC7044"/>
    <w:rsid w:val="38C01AA4"/>
    <w:rsid w:val="39231120"/>
    <w:rsid w:val="39C26445"/>
    <w:rsid w:val="3A4A171C"/>
    <w:rsid w:val="3AD07F9E"/>
    <w:rsid w:val="3AD874D1"/>
    <w:rsid w:val="3E373705"/>
    <w:rsid w:val="3F571F5D"/>
    <w:rsid w:val="402E1A70"/>
    <w:rsid w:val="408429AF"/>
    <w:rsid w:val="42C745E0"/>
    <w:rsid w:val="43C65A34"/>
    <w:rsid w:val="44304EE9"/>
    <w:rsid w:val="45216DB8"/>
    <w:rsid w:val="46441D01"/>
    <w:rsid w:val="495617A6"/>
    <w:rsid w:val="49DB0B53"/>
    <w:rsid w:val="49E91002"/>
    <w:rsid w:val="4A5C5030"/>
    <w:rsid w:val="4C0E0300"/>
    <w:rsid w:val="4CF24F97"/>
    <w:rsid w:val="4D266E96"/>
    <w:rsid w:val="4D33744B"/>
    <w:rsid w:val="51591D00"/>
    <w:rsid w:val="536102B7"/>
    <w:rsid w:val="558C7939"/>
    <w:rsid w:val="55D61765"/>
    <w:rsid w:val="57E0726A"/>
    <w:rsid w:val="597247E0"/>
    <w:rsid w:val="59BE333D"/>
    <w:rsid w:val="59FA5898"/>
    <w:rsid w:val="5A5574E8"/>
    <w:rsid w:val="5D117E96"/>
    <w:rsid w:val="5D337D7A"/>
    <w:rsid w:val="5DED32BC"/>
    <w:rsid w:val="5DEF7D23"/>
    <w:rsid w:val="614C43A3"/>
    <w:rsid w:val="61F25C26"/>
    <w:rsid w:val="63DE5FFD"/>
    <w:rsid w:val="65785CED"/>
    <w:rsid w:val="65DE7A4F"/>
    <w:rsid w:val="66BF6870"/>
    <w:rsid w:val="66FB206F"/>
    <w:rsid w:val="67C27802"/>
    <w:rsid w:val="68570ADF"/>
    <w:rsid w:val="69D24C34"/>
    <w:rsid w:val="6A154AF9"/>
    <w:rsid w:val="6BA34B06"/>
    <w:rsid w:val="6BB73C78"/>
    <w:rsid w:val="6BFE115B"/>
    <w:rsid w:val="6C6E1A60"/>
    <w:rsid w:val="6CFB06AB"/>
    <w:rsid w:val="71197427"/>
    <w:rsid w:val="716740D9"/>
    <w:rsid w:val="72FC4725"/>
    <w:rsid w:val="73D55FC5"/>
    <w:rsid w:val="73FC5707"/>
    <w:rsid w:val="782F0E78"/>
    <w:rsid w:val="793C5428"/>
    <w:rsid w:val="79C57A68"/>
    <w:rsid w:val="7A544C80"/>
    <w:rsid w:val="7AF15725"/>
    <w:rsid w:val="7C49553F"/>
    <w:rsid w:val="7CA03D02"/>
    <w:rsid w:val="7D5D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594" w:lineRule="exact"/>
      <w:ind w:firstLine="200" w:firstLineChars="200"/>
    </w:pPr>
    <w:rPr>
      <w:rFonts w:ascii="宋体" w:hAnsi="Courier New" w:eastAsia="宋体" w:cs="仿宋_GB2312"/>
      <w:szCs w:val="21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7"/>
    <w:link w:val="3"/>
    <w:semiHidden/>
    <w:qFormat/>
    <w:uiPriority w:val="99"/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1A1BC9-14B7-4168-B7A8-F9F390017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SAC</Company>
  <Pages>36</Pages>
  <Words>2446</Words>
  <Characters>13944</Characters>
  <Lines>116</Lines>
  <Paragraphs>32</Paragraphs>
  <TotalTime>7</TotalTime>
  <ScaleCrop>false</ScaleCrop>
  <LinksUpToDate>false</LinksUpToDate>
  <CharactersWithSpaces>16358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2019-10-17T07:25:00Z</dcterms:created>
  <dc:creator>Zhaoy</dc:creator>
  <cp:lastModifiedBy>sjl</cp:lastModifiedBy>
  <cp:lastPrinted>2020-09-30T02:23:00Z</cp:lastPrinted>
  <dcterms:modified xsi:type="dcterms:W3CDTF">2020-10-09T01:20:39Z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