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29B3B" w14:textId="7B40D415" w:rsidR="00A83994" w:rsidRDefault="00C4677A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497508">
        <w:rPr>
          <w:rFonts w:ascii="黑体" w:eastAsia="黑体" w:hAnsi="黑体" w:hint="eastAsia"/>
          <w:sz w:val="32"/>
          <w:szCs w:val="32"/>
        </w:rPr>
        <w:t>5</w:t>
      </w:r>
    </w:p>
    <w:p w14:paraId="0459FDCE" w14:textId="77777777" w:rsidR="00A83994" w:rsidRDefault="00A83994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</w:p>
    <w:p w14:paraId="0B6A735F" w14:textId="77777777" w:rsidR="00A83994" w:rsidRDefault="00A83994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</w:p>
    <w:p w14:paraId="0DD8CB72" w14:textId="77777777" w:rsidR="00A83994" w:rsidRDefault="00A83994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</w:p>
    <w:p w14:paraId="51019646" w14:textId="77777777" w:rsidR="00A83994" w:rsidRDefault="00A83994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</w:p>
    <w:p w14:paraId="44EEEEAB" w14:textId="3D00F400" w:rsidR="00A83994" w:rsidRDefault="00C4677A">
      <w:pPr>
        <w:adjustRightIn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新型冠状病毒预防用疫苗临床评价指导原则</w:t>
      </w:r>
      <w:r w:rsidR="00F8119C">
        <w:rPr>
          <w:rFonts w:ascii="方正小标宋简体" w:eastAsia="方正小标宋简体" w:hint="eastAsia"/>
          <w:sz w:val="36"/>
          <w:szCs w:val="36"/>
        </w:rPr>
        <w:t>（试行</w:t>
      </w:r>
      <w:r w:rsidR="00F8119C">
        <w:rPr>
          <w:rFonts w:ascii="方正小标宋简体" w:eastAsia="方正小标宋简体"/>
          <w:sz w:val="36"/>
          <w:szCs w:val="36"/>
        </w:rPr>
        <w:t>）</w:t>
      </w:r>
    </w:p>
    <w:p w14:paraId="1D46FDE6" w14:textId="77777777" w:rsidR="00A83994" w:rsidRDefault="00A83994">
      <w:pPr>
        <w:adjustRightInd w:val="0"/>
        <w:jc w:val="center"/>
        <w:rPr>
          <w:rFonts w:ascii="方正小标宋简体" w:eastAsia="方正小标宋简体"/>
          <w:sz w:val="36"/>
          <w:szCs w:val="36"/>
        </w:rPr>
      </w:pPr>
    </w:p>
    <w:p w14:paraId="478729FC" w14:textId="77777777" w:rsidR="00A83994" w:rsidRDefault="00A83994">
      <w:pPr>
        <w:adjustRightInd w:val="0"/>
        <w:jc w:val="center"/>
        <w:rPr>
          <w:rFonts w:ascii="方正小标宋简体" w:eastAsia="方正小标宋简体"/>
          <w:sz w:val="36"/>
          <w:szCs w:val="36"/>
        </w:rPr>
      </w:pPr>
    </w:p>
    <w:p w14:paraId="276282B0" w14:textId="77777777" w:rsidR="00A83994" w:rsidRDefault="00A83994">
      <w:pPr>
        <w:adjustRightInd w:val="0"/>
        <w:jc w:val="center"/>
        <w:rPr>
          <w:rFonts w:ascii="方正小标宋简体" w:eastAsia="方正小标宋简体"/>
          <w:sz w:val="36"/>
          <w:szCs w:val="36"/>
        </w:rPr>
      </w:pPr>
    </w:p>
    <w:p w14:paraId="093C6120" w14:textId="77777777" w:rsidR="00A83994" w:rsidRDefault="00A83994">
      <w:pPr>
        <w:adjustRightInd w:val="0"/>
        <w:jc w:val="center"/>
        <w:rPr>
          <w:rFonts w:ascii="方正小标宋简体" w:eastAsia="方正小标宋简体"/>
          <w:sz w:val="36"/>
          <w:szCs w:val="36"/>
        </w:rPr>
      </w:pPr>
    </w:p>
    <w:p w14:paraId="6C66AB2A" w14:textId="77777777" w:rsidR="00A83994" w:rsidRDefault="00A83994">
      <w:pPr>
        <w:adjustRightInd w:val="0"/>
        <w:jc w:val="center"/>
        <w:rPr>
          <w:rFonts w:ascii="方正小标宋简体" w:eastAsia="方正小标宋简体"/>
          <w:sz w:val="36"/>
          <w:szCs w:val="36"/>
        </w:rPr>
      </w:pPr>
    </w:p>
    <w:p w14:paraId="39C16058" w14:textId="77777777" w:rsidR="00A83994" w:rsidRDefault="00A83994">
      <w:pPr>
        <w:adjustRightInd w:val="0"/>
        <w:jc w:val="center"/>
        <w:rPr>
          <w:rFonts w:ascii="方正小标宋简体" w:eastAsia="方正小标宋简体"/>
          <w:sz w:val="36"/>
          <w:szCs w:val="36"/>
        </w:rPr>
      </w:pPr>
    </w:p>
    <w:p w14:paraId="4A99F3FF" w14:textId="77777777" w:rsidR="00A83994" w:rsidRDefault="00A83994">
      <w:pPr>
        <w:adjustRightInd w:val="0"/>
        <w:jc w:val="center"/>
        <w:rPr>
          <w:rFonts w:ascii="方正小标宋简体" w:eastAsia="方正小标宋简体"/>
          <w:sz w:val="36"/>
          <w:szCs w:val="36"/>
        </w:rPr>
      </w:pPr>
    </w:p>
    <w:p w14:paraId="0F326A49" w14:textId="77777777" w:rsidR="00A83994" w:rsidRDefault="00A83994">
      <w:pPr>
        <w:adjustRightInd w:val="0"/>
        <w:jc w:val="center"/>
        <w:rPr>
          <w:rFonts w:ascii="方正小标宋简体" w:eastAsia="方正小标宋简体"/>
          <w:sz w:val="36"/>
          <w:szCs w:val="36"/>
        </w:rPr>
      </w:pPr>
    </w:p>
    <w:p w14:paraId="1C243489" w14:textId="77777777" w:rsidR="00A83994" w:rsidRDefault="00A83994">
      <w:pPr>
        <w:adjustRightInd w:val="0"/>
        <w:jc w:val="center"/>
        <w:rPr>
          <w:rFonts w:ascii="方正小标宋简体" w:eastAsia="方正小标宋简体"/>
          <w:sz w:val="36"/>
          <w:szCs w:val="36"/>
        </w:rPr>
      </w:pPr>
    </w:p>
    <w:p w14:paraId="34002038" w14:textId="77777777" w:rsidR="00A83994" w:rsidRDefault="00A83994">
      <w:pPr>
        <w:adjustRightInd w:val="0"/>
        <w:jc w:val="center"/>
        <w:rPr>
          <w:rFonts w:ascii="方正小标宋简体" w:eastAsia="方正小标宋简体"/>
          <w:sz w:val="36"/>
          <w:szCs w:val="36"/>
        </w:rPr>
      </w:pPr>
    </w:p>
    <w:p w14:paraId="03E0E3E2" w14:textId="77777777" w:rsidR="00A83994" w:rsidRDefault="00A83994">
      <w:pPr>
        <w:adjustRightInd w:val="0"/>
        <w:jc w:val="center"/>
        <w:rPr>
          <w:rFonts w:ascii="方正小标宋简体" w:eastAsia="方正小标宋简体"/>
          <w:sz w:val="36"/>
          <w:szCs w:val="36"/>
        </w:rPr>
      </w:pPr>
    </w:p>
    <w:p w14:paraId="6592F8EA" w14:textId="77777777" w:rsidR="00A83994" w:rsidRDefault="00A83994">
      <w:pPr>
        <w:adjustRightInd w:val="0"/>
        <w:jc w:val="center"/>
        <w:rPr>
          <w:rFonts w:ascii="方正小标宋简体" w:eastAsia="方正小标宋简体"/>
          <w:sz w:val="36"/>
          <w:szCs w:val="36"/>
        </w:rPr>
      </w:pPr>
    </w:p>
    <w:p w14:paraId="52642277" w14:textId="77777777" w:rsidR="00A83994" w:rsidRDefault="00A83994">
      <w:pPr>
        <w:adjustRightInd w:val="0"/>
        <w:jc w:val="center"/>
        <w:rPr>
          <w:rFonts w:ascii="方正小标宋简体" w:eastAsia="方正小标宋简体"/>
          <w:sz w:val="36"/>
          <w:szCs w:val="36"/>
        </w:rPr>
      </w:pPr>
    </w:p>
    <w:p w14:paraId="668B19ED" w14:textId="77777777" w:rsidR="00A83994" w:rsidRDefault="00C4677A">
      <w:pPr>
        <w:spacing w:afterLines="50" w:after="156" w:line="240" w:lineRule="atLeast"/>
        <w:jc w:val="center"/>
        <w:rPr>
          <w:rFonts w:ascii="仿宋_GB2312" w:eastAsia="仿宋_GB2312" w:hAnsi="黑体"/>
          <w:bCs/>
          <w:sz w:val="32"/>
          <w:szCs w:val="32"/>
        </w:rPr>
      </w:pPr>
      <w:r>
        <w:rPr>
          <w:rFonts w:ascii="仿宋_GB2312" w:eastAsia="仿宋_GB2312" w:hAnsi="黑体" w:hint="eastAsia"/>
          <w:bCs/>
          <w:sz w:val="32"/>
          <w:szCs w:val="32"/>
        </w:rPr>
        <w:t>药品审评中心</w:t>
      </w:r>
    </w:p>
    <w:p w14:paraId="016E8C1E" w14:textId="62664DD5" w:rsidR="00A83994" w:rsidRDefault="00C4677A">
      <w:pPr>
        <w:spacing w:line="360" w:lineRule="auto"/>
        <w:jc w:val="center"/>
        <w:rPr>
          <w:rFonts w:ascii="黑体" w:eastAsia="黑体" w:hAnsi="黑体" w:cs="Times New Roman"/>
          <w:kern w:val="0"/>
          <w:sz w:val="36"/>
          <w:szCs w:val="32"/>
        </w:rPr>
      </w:pPr>
      <w:r>
        <w:rPr>
          <w:rFonts w:ascii="仿宋_GB2312" w:eastAsia="仿宋_GB2312" w:hAnsi="黑体" w:hint="eastAsia"/>
          <w:bCs/>
          <w:sz w:val="32"/>
          <w:szCs w:val="32"/>
        </w:rPr>
        <w:t>2020年</w:t>
      </w:r>
      <w:r w:rsidR="00F8119C">
        <w:rPr>
          <w:rFonts w:ascii="仿宋_GB2312" w:eastAsia="仿宋_GB2312" w:hAnsi="黑体"/>
          <w:bCs/>
          <w:sz w:val="32"/>
          <w:szCs w:val="32"/>
        </w:rPr>
        <w:t>8</w:t>
      </w:r>
      <w:r>
        <w:rPr>
          <w:rFonts w:ascii="仿宋_GB2312" w:eastAsia="仿宋_GB2312" w:hAnsi="黑体" w:hint="eastAsia"/>
          <w:bCs/>
          <w:sz w:val="32"/>
          <w:szCs w:val="32"/>
        </w:rPr>
        <w:t>月</w:t>
      </w:r>
    </w:p>
    <w:p w14:paraId="09020769" w14:textId="77777777" w:rsidR="00A83994" w:rsidRDefault="00C4677A">
      <w:pPr>
        <w:widowControl/>
        <w:jc w:val="center"/>
        <w:rPr>
          <w:rFonts w:ascii="方正小标宋简体" w:eastAsia="方正小标宋简体" w:hAnsi="黑体" w:cs="Times New Roman"/>
          <w:sz w:val="36"/>
          <w:szCs w:val="32"/>
        </w:rPr>
      </w:pPr>
      <w:r>
        <w:rPr>
          <w:rFonts w:ascii="方正小标宋简体" w:eastAsia="方正小标宋简体" w:hAnsi="黑体" w:cs="Times New Roman"/>
          <w:sz w:val="36"/>
          <w:szCs w:val="32"/>
        </w:rPr>
        <w:br w:type="page"/>
      </w:r>
      <w:r>
        <w:rPr>
          <w:rFonts w:ascii="方正小标宋简体" w:eastAsia="方正小标宋简体" w:hAnsi="黑体" w:cs="Times New Roman"/>
          <w:sz w:val="36"/>
          <w:szCs w:val="32"/>
        </w:rPr>
        <w:lastRenderedPageBreak/>
        <w:t xml:space="preserve"> </w:t>
      </w:r>
    </w:p>
    <w:sdt>
      <w:sdtPr>
        <w:rPr>
          <w:rFonts w:ascii="仿宋_GB2312" w:eastAsia="仿宋_GB2312" w:hAnsiTheme="minorHAnsi" w:cstheme="minorBidi" w:hint="eastAsia"/>
          <w:color w:val="auto"/>
          <w:kern w:val="2"/>
          <w:sz w:val="30"/>
          <w:szCs w:val="30"/>
          <w:lang w:val="zh-CN"/>
        </w:rPr>
        <w:id w:val="2027208141"/>
        <w:docPartObj>
          <w:docPartGallery w:val="Table of Contents"/>
          <w:docPartUnique/>
        </w:docPartObj>
      </w:sdtPr>
      <w:sdtEndPr>
        <w:rPr>
          <w:b/>
          <w:bCs/>
          <w:sz w:val="32"/>
          <w:szCs w:val="32"/>
        </w:rPr>
      </w:sdtEndPr>
      <w:sdtContent>
        <w:p w14:paraId="2DE2F694" w14:textId="77777777" w:rsidR="00A83994" w:rsidRPr="00BF7F80" w:rsidRDefault="00C4677A">
          <w:pPr>
            <w:pStyle w:val="TOC1"/>
            <w:jc w:val="center"/>
            <w:rPr>
              <w:rFonts w:ascii="仿宋_GB2312" w:eastAsia="仿宋_GB2312"/>
              <w:b/>
              <w:color w:val="auto"/>
              <w:sz w:val="30"/>
              <w:szCs w:val="30"/>
            </w:rPr>
          </w:pPr>
          <w:r w:rsidRPr="00BF7F80">
            <w:rPr>
              <w:rFonts w:ascii="仿宋_GB2312" w:eastAsia="仿宋_GB2312" w:hint="eastAsia"/>
              <w:b/>
              <w:color w:val="auto"/>
              <w:sz w:val="30"/>
              <w:szCs w:val="30"/>
              <w:lang w:val="zh-CN"/>
            </w:rPr>
            <w:t>目录</w:t>
          </w:r>
        </w:p>
        <w:p w14:paraId="52C25BD8" w14:textId="4900D2DD" w:rsidR="00BF7F80" w:rsidRPr="00BF7F80" w:rsidRDefault="00C4677A">
          <w:pPr>
            <w:pStyle w:val="11"/>
            <w:tabs>
              <w:tab w:val="right" w:leader="dot" w:pos="8296"/>
            </w:tabs>
            <w:rPr>
              <w:rFonts w:ascii="仿宋_GB2312" w:eastAsia="仿宋_GB2312"/>
              <w:noProof/>
              <w:sz w:val="30"/>
              <w:szCs w:val="30"/>
            </w:rPr>
          </w:pPr>
          <w:r w:rsidRPr="00BF7F80">
            <w:rPr>
              <w:rFonts w:ascii="仿宋_GB2312" w:eastAsia="仿宋_GB2312" w:hint="eastAsia"/>
              <w:sz w:val="30"/>
              <w:szCs w:val="30"/>
            </w:rPr>
            <w:fldChar w:fldCharType="begin"/>
          </w:r>
          <w:r w:rsidRPr="00BF7F80">
            <w:rPr>
              <w:rFonts w:ascii="仿宋_GB2312" w:eastAsia="仿宋_GB2312" w:hint="eastAsia"/>
              <w:sz w:val="30"/>
              <w:szCs w:val="30"/>
            </w:rPr>
            <w:instrText xml:space="preserve"> TOC \o "1-3" \h \z \u </w:instrText>
          </w:r>
          <w:r w:rsidRPr="00BF7F80">
            <w:rPr>
              <w:rFonts w:ascii="仿宋_GB2312" w:eastAsia="仿宋_GB2312" w:hint="eastAsia"/>
              <w:sz w:val="30"/>
              <w:szCs w:val="30"/>
            </w:rPr>
            <w:fldChar w:fldCharType="separate"/>
          </w:r>
          <w:hyperlink w:anchor="_Toc48217933" w:history="1">
            <w:r w:rsidR="00BF7F80" w:rsidRPr="00BF7F80">
              <w:rPr>
                <w:rStyle w:val="ad"/>
                <w:rFonts w:ascii="仿宋_GB2312" w:eastAsia="仿宋_GB2312" w:hAnsi="黑体" w:cs="Times New Roman" w:hint="eastAsia"/>
                <w:noProof/>
                <w:sz w:val="30"/>
                <w:szCs w:val="30"/>
              </w:rPr>
              <w:t>一、</w:t>
            </w:r>
            <w:r w:rsidR="00BF7F80" w:rsidRPr="00BF7F80">
              <w:rPr>
                <w:rStyle w:val="ad"/>
                <w:rFonts w:ascii="仿宋_GB2312" w:eastAsia="仿宋_GB2312" w:hAnsi="黑体" w:hint="eastAsia"/>
                <w:noProof/>
                <w:sz w:val="30"/>
                <w:szCs w:val="30"/>
              </w:rPr>
              <w:t>目的</w: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tab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begin"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instrText xml:space="preserve"> PAGEREF _Toc48217933 \h </w:instrTex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t>1</w: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054A607D" w14:textId="2F688CC8" w:rsidR="00BF7F80" w:rsidRPr="00BF7F80" w:rsidRDefault="00CB7AC5">
          <w:pPr>
            <w:pStyle w:val="11"/>
            <w:tabs>
              <w:tab w:val="right" w:leader="dot" w:pos="8296"/>
            </w:tabs>
            <w:rPr>
              <w:rFonts w:ascii="仿宋_GB2312" w:eastAsia="仿宋_GB2312"/>
              <w:noProof/>
              <w:sz w:val="30"/>
              <w:szCs w:val="30"/>
            </w:rPr>
          </w:pPr>
          <w:hyperlink w:anchor="_Toc48217934" w:history="1">
            <w:r w:rsidR="00BF7F80" w:rsidRPr="00BF7F80">
              <w:rPr>
                <w:rStyle w:val="ad"/>
                <w:rFonts w:ascii="仿宋_GB2312" w:eastAsia="仿宋_GB2312" w:hAnsi="黑体" w:cs="Times New Roman" w:hint="eastAsia"/>
                <w:noProof/>
                <w:sz w:val="30"/>
                <w:szCs w:val="30"/>
              </w:rPr>
              <w:t>二、疫苗上市的评价标准</w: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tab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begin"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instrText xml:space="preserve"> PAGEREF _Toc48217934 \h </w:instrTex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t>1</w: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116447EC" w14:textId="153D4713" w:rsidR="00BF7F80" w:rsidRPr="00BF7F80" w:rsidRDefault="00CB7AC5">
          <w:pPr>
            <w:pStyle w:val="21"/>
            <w:tabs>
              <w:tab w:val="right" w:leader="dot" w:pos="8296"/>
            </w:tabs>
            <w:rPr>
              <w:rFonts w:ascii="仿宋_GB2312" w:eastAsia="仿宋_GB2312"/>
              <w:noProof/>
              <w:sz w:val="30"/>
              <w:szCs w:val="30"/>
            </w:rPr>
          </w:pPr>
          <w:hyperlink w:anchor="_Toc48217935" w:history="1">
            <w:r w:rsidR="00BF7F80" w:rsidRPr="00BF7F80">
              <w:rPr>
                <w:rStyle w:val="ad"/>
                <w:rFonts w:ascii="仿宋_GB2312" w:eastAsia="仿宋_GB2312" w:hint="eastAsia"/>
                <w:noProof/>
                <w:sz w:val="30"/>
                <w:szCs w:val="30"/>
              </w:rPr>
              <w:t>（一）临床需求</w: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tab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begin"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instrText xml:space="preserve"> PAGEREF _Toc48217935 \h </w:instrTex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t>1</w: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4F27D82A" w14:textId="34595755" w:rsidR="00BF7F80" w:rsidRPr="00BF7F80" w:rsidRDefault="00CB7AC5">
          <w:pPr>
            <w:pStyle w:val="21"/>
            <w:tabs>
              <w:tab w:val="right" w:leader="dot" w:pos="8296"/>
            </w:tabs>
            <w:rPr>
              <w:rFonts w:ascii="仿宋_GB2312" w:eastAsia="仿宋_GB2312"/>
              <w:noProof/>
              <w:sz w:val="30"/>
              <w:szCs w:val="30"/>
            </w:rPr>
          </w:pPr>
          <w:hyperlink w:anchor="_Toc48217936" w:history="1">
            <w:r w:rsidR="00BF7F80" w:rsidRPr="00BF7F80">
              <w:rPr>
                <w:rStyle w:val="ad"/>
                <w:rFonts w:ascii="仿宋_GB2312" w:eastAsia="仿宋_GB2312" w:hAnsi="楷体" w:cs="Times New Roman" w:hint="eastAsia"/>
                <w:noProof/>
                <w:sz w:val="30"/>
                <w:szCs w:val="30"/>
              </w:rPr>
              <w:t>（二）</w:t>
            </w:r>
            <w:r w:rsidR="00BF7F80" w:rsidRPr="00BF7F80">
              <w:rPr>
                <w:rStyle w:val="ad"/>
                <w:rFonts w:ascii="仿宋_GB2312" w:eastAsia="仿宋_GB2312" w:hint="eastAsia"/>
                <w:noProof/>
                <w:sz w:val="30"/>
                <w:szCs w:val="30"/>
              </w:rPr>
              <w:t>安全性</w: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tab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begin"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instrText xml:space="preserve"> PAGEREF _Toc48217936 \h </w:instrTex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t>2</w: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469C9C46" w14:textId="0E31B119" w:rsidR="00BF7F80" w:rsidRPr="00BF7F80" w:rsidRDefault="00CB7AC5">
          <w:pPr>
            <w:pStyle w:val="21"/>
            <w:tabs>
              <w:tab w:val="right" w:leader="dot" w:pos="8296"/>
            </w:tabs>
            <w:rPr>
              <w:rFonts w:ascii="仿宋_GB2312" w:eastAsia="仿宋_GB2312"/>
              <w:noProof/>
              <w:sz w:val="30"/>
              <w:szCs w:val="30"/>
            </w:rPr>
          </w:pPr>
          <w:hyperlink w:anchor="_Toc48217937" w:history="1">
            <w:r w:rsidR="00BF7F80" w:rsidRPr="00BF7F80">
              <w:rPr>
                <w:rStyle w:val="ad"/>
                <w:rFonts w:ascii="仿宋_GB2312" w:eastAsia="仿宋_GB2312" w:hAnsi="楷体" w:cs="Times New Roman" w:hint="eastAsia"/>
                <w:noProof/>
                <w:sz w:val="30"/>
                <w:szCs w:val="30"/>
              </w:rPr>
              <w:t>（三）</w:t>
            </w:r>
            <w:r w:rsidR="00BF7F80" w:rsidRPr="00BF7F80">
              <w:rPr>
                <w:rStyle w:val="ad"/>
                <w:rFonts w:ascii="仿宋_GB2312" w:eastAsia="仿宋_GB2312" w:hint="eastAsia"/>
                <w:noProof/>
                <w:sz w:val="30"/>
                <w:szCs w:val="30"/>
              </w:rPr>
              <w:t>有效性</w: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tab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begin"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instrText xml:space="preserve"> PAGEREF _Toc48217937 \h </w:instrTex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t>2</w: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0123FB2E" w14:textId="24913736" w:rsidR="00BF7F80" w:rsidRPr="00BF7F80" w:rsidRDefault="00CB7AC5">
          <w:pPr>
            <w:pStyle w:val="31"/>
            <w:tabs>
              <w:tab w:val="right" w:leader="dot" w:pos="8296"/>
            </w:tabs>
            <w:rPr>
              <w:rFonts w:ascii="仿宋_GB2312" w:eastAsia="仿宋_GB2312"/>
              <w:noProof/>
              <w:sz w:val="30"/>
              <w:szCs w:val="30"/>
            </w:rPr>
          </w:pPr>
          <w:hyperlink w:anchor="_Toc48217938" w:history="1">
            <w:r w:rsidR="00BF7F80" w:rsidRPr="00BF7F80">
              <w:rPr>
                <w:rStyle w:val="ad"/>
                <w:rFonts w:ascii="仿宋_GB2312" w:eastAsia="仿宋_GB2312" w:hAnsi="宋体" w:cs="Times New Roman" w:hint="eastAsia"/>
                <w:noProof/>
                <w:sz w:val="30"/>
                <w:szCs w:val="30"/>
              </w:rPr>
              <w:t>1.保护效力</w: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tab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begin"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instrText xml:space="preserve"> PAGEREF _Toc48217938 \h </w:instrTex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t>3</w: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5C67CDB4" w14:textId="265E2B9B" w:rsidR="00BF7F80" w:rsidRPr="00BF7F80" w:rsidRDefault="00CB7AC5">
          <w:pPr>
            <w:pStyle w:val="31"/>
            <w:tabs>
              <w:tab w:val="right" w:leader="dot" w:pos="8296"/>
            </w:tabs>
            <w:rPr>
              <w:rFonts w:ascii="仿宋_GB2312" w:eastAsia="仿宋_GB2312"/>
              <w:noProof/>
              <w:sz w:val="30"/>
              <w:szCs w:val="30"/>
            </w:rPr>
          </w:pPr>
          <w:hyperlink w:anchor="_Toc48217939" w:history="1">
            <w:r w:rsidR="00BF7F80" w:rsidRPr="00BF7F80">
              <w:rPr>
                <w:rStyle w:val="ad"/>
                <w:rFonts w:ascii="仿宋_GB2312" w:eastAsia="仿宋_GB2312" w:hAnsi="宋体" w:cs="Times New Roman" w:hint="eastAsia"/>
                <w:noProof/>
                <w:sz w:val="30"/>
                <w:szCs w:val="30"/>
              </w:rPr>
              <w:t>2.保护持久性</w: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tab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begin"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instrText xml:space="preserve"> PAGEREF _Toc48217939 \h </w:instrTex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t>3</w: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154B62DD" w14:textId="50103AF4" w:rsidR="00BF7F80" w:rsidRPr="00BF7F80" w:rsidRDefault="00CB7AC5">
          <w:pPr>
            <w:pStyle w:val="31"/>
            <w:tabs>
              <w:tab w:val="right" w:leader="dot" w:pos="8296"/>
            </w:tabs>
            <w:rPr>
              <w:rFonts w:ascii="仿宋_GB2312" w:eastAsia="仿宋_GB2312"/>
              <w:noProof/>
              <w:sz w:val="30"/>
              <w:szCs w:val="30"/>
            </w:rPr>
          </w:pPr>
          <w:hyperlink w:anchor="_Toc48217940" w:history="1">
            <w:r w:rsidR="00BF7F80" w:rsidRPr="00BF7F80">
              <w:rPr>
                <w:rStyle w:val="ad"/>
                <w:rFonts w:ascii="仿宋_GB2312" w:eastAsia="仿宋_GB2312" w:hAnsi="宋体" w:cs="Times New Roman" w:hint="eastAsia"/>
                <w:noProof/>
                <w:sz w:val="30"/>
                <w:szCs w:val="30"/>
              </w:rPr>
              <w:t>3.免疫程序和接种途径</w: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tab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begin"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instrText xml:space="preserve"> PAGEREF _Toc48217940 \h </w:instrTex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t>3</w: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081C6984" w14:textId="38F58916" w:rsidR="00BF7F80" w:rsidRPr="00BF7F80" w:rsidRDefault="00CB7AC5">
          <w:pPr>
            <w:pStyle w:val="21"/>
            <w:tabs>
              <w:tab w:val="right" w:leader="dot" w:pos="8296"/>
            </w:tabs>
            <w:rPr>
              <w:rFonts w:ascii="仿宋_GB2312" w:eastAsia="仿宋_GB2312"/>
              <w:noProof/>
              <w:sz w:val="30"/>
              <w:szCs w:val="30"/>
            </w:rPr>
          </w:pPr>
          <w:hyperlink w:anchor="_Toc48217941" w:history="1">
            <w:r w:rsidR="00BF7F80" w:rsidRPr="00BF7F80">
              <w:rPr>
                <w:rStyle w:val="ad"/>
                <w:rFonts w:ascii="仿宋_GB2312" w:eastAsia="仿宋_GB2312" w:hAnsi="楷体" w:cs="Times New Roman" w:hint="eastAsia"/>
                <w:noProof/>
                <w:sz w:val="30"/>
                <w:szCs w:val="30"/>
              </w:rPr>
              <w:t>（四）上市评价</w: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tab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begin"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instrText xml:space="preserve"> PAGEREF _Toc48217941 \h </w:instrTex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t>4</w: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4508AD64" w14:textId="7F3884FE" w:rsidR="00BF7F80" w:rsidRPr="00BF7F80" w:rsidRDefault="00CB7AC5">
          <w:pPr>
            <w:pStyle w:val="21"/>
            <w:tabs>
              <w:tab w:val="right" w:leader="dot" w:pos="8296"/>
            </w:tabs>
            <w:rPr>
              <w:rFonts w:ascii="仿宋_GB2312" w:eastAsia="仿宋_GB2312"/>
              <w:noProof/>
              <w:sz w:val="30"/>
              <w:szCs w:val="30"/>
            </w:rPr>
          </w:pPr>
          <w:hyperlink w:anchor="_Toc48217942" w:history="1">
            <w:r w:rsidR="00BF7F80" w:rsidRPr="00BF7F80">
              <w:rPr>
                <w:rStyle w:val="ad"/>
                <w:rFonts w:ascii="仿宋_GB2312" w:eastAsia="仿宋_GB2312" w:hAnsi="楷体" w:cs="Times New Roman" w:hint="eastAsia"/>
                <w:noProof/>
                <w:sz w:val="30"/>
                <w:szCs w:val="30"/>
              </w:rPr>
              <w:t>（五）关于境外临床试验数据</w: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tab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begin"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instrText xml:space="preserve"> PAGEREF _Toc48217942 \h </w:instrTex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t>4</w: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78F0B742" w14:textId="4DEACA41" w:rsidR="00BF7F80" w:rsidRPr="00BF7F80" w:rsidRDefault="00CB7AC5">
          <w:pPr>
            <w:pStyle w:val="11"/>
            <w:tabs>
              <w:tab w:val="right" w:leader="dot" w:pos="8296"/>
            </w:tabs>
            <w:rPr>
              <w:rFonts w:ascii="仿宋_GB2312" w:eastAsia="仿宋_GB2312"/>
              <w:noProof/>
              <w:sz w:val="30"/>
              <w:szCs w:val="30"/>
            </w:rPr>
          </w:pPr>
          <w:hyperlink w:anchor="_Toc48217943" w:history="1">
            <w:r w:rsidR="00BF7F80" w:rsidRPr="00BF7F80">
              <w:rPr>
                <w:rStyle w:val="ad"/>
                <w:rFonts w:ascii="仿宋_GB2312" w:eastAsia="仿宋_GB2312" w:hAnsi="黑体" w:hint="eastAsia"/>
                <w:noProof/>
                <w:sz w:val="30"/>
                <w:szCs w:val="30"/>
              </w:rPr>
              <w:t>三、上市后要求</w: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tab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begin"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instrText xml:space="preserve"> PAGEREF _Toc48217943 \h </w:instrTex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t>4</w:t>
            </w:r>
            <w:r w:rsidR="00BF7F80" w:rsidRPr="00BF7F80">
              <w:rPr>
                <w:rFonts w:ascii="仿宋_GB2312" w:eastAsia="仿宋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2BF1EF92" w14:textId="77777777" w:rsidR="00A83994" w:rsidRDefault="00C4677A">
          <w:pPr>
            <w:rPr>
              <w:rFonts w:ascii="仿宋_GB2312" w:eastAsia="仿宋_GB2312"/>
              <w:sz w:val="32"/>
              <w:szCs w:val="32"/>
            </w:rPr>
          </w:pPr>
          <w:r w:rsidRPr="00BF7F80">
            <w:rPr>
              <w:rFonts w:ascii="仿宋_GB2312" w:eastAsia="仿宋_GB2312" w:hint="eastAsia"/>
              <w:b/>
              <w:bCs/>
              <w:sz w:val="30"/>
              <w:szCs w:val="30"/>
              <w:lang w:val="zh-CN"/>
            </w:rPr>
            <w:fldChar w:fldCharType="end"/>
          </w:r>
        </w:p>
      </w:sdtContent>
    </w:sdt>
    <w:p w14:paraId="7B808C87" w14:textId="77777777" w:rsidR="00A83994" w:rsidRDefault="00A83994">
      <w:pPr>
        <w:widowControl/>
        <w:jc w:val="center"/>
        <w:rPr>
          <w:rFonts w:ascii="方正小标宋简体" w:eastAsia="方正小标宋简体" w:hAnsi="黑体" w:cs="Times New Roman"/>
          <w:sz w:val="36"/>
          <w:szCs w:val="32"/>
        </w:rPr>
        <w:sectPr w:rsidR="00A83994"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0D9C04BE" w14:textId="77777777" w:rsidR="00A83994" w:rsidRDefault="00C4677A">
      <w:pPr>
        <w:adjustRightInd w:val="0"/>
        <w:snapToGrid w:val="0"/>
        <w:spacing w:line="360" w:lineRule="auto"/>
        <w:ind w:firstLineChars="200" w:firstLine="640"/>
        <w:outlineLvl w:val="0"/>
        <w:rPr>
          <w:rFonts w:ascii="黑体" w:eastAsia="黑体" w:hAnsi="黑体" w:cs="Times New Roman"/>
          <w:b/>
          <w:sz w:val="32"/>
          <w:szCs w:val="30"/>
        </w:rPr>
      </w:pPr>
      <w:bookmarkStart w:id="0" w:name="_Toc48217933"/>
      <w:r>
        <w:rPr>
          <w:rFonts w:ascii="黑体" w:eastAsia="黑体" w:hAnsi="黑体" w:cs="Times New Roman" w:hint="eastAsia"/>
          <w:sz w:val="32"/>
          <w:szCs w:val="30"/>
        </w:rPr>
        <w:lastRenderedPageBreak/>
        <w:t>一、</w:t>
      </w:r>
      <w:r>
        <w:rPr>
          <w:rFonts w:ascii="黑体" w:eastAsia="黑体" w:hAnsi="黑体" w:hint="eastAsia"/>
          <w:sz w:val="32"/>
          <w:szCs w:val="32"/>
        </w:rPr>
        <w:t>目的</w:t>
      </w:r>
      <w:bookmarkEnd w:id="0"/>
    </w:p>
    <w:p w14:paraId="356E9D81" w14:textId="5368FAF8" w:rsidR="00A83994" w:rsidRDefault="00C4677A">
      <w:pPr>
        <w:adjustRightIn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0"/>
        </w:rPr>
      </w:pPr>
      <w:r>
        <w:rPr>
          <w:rFonts w:ascii="仿宋_GB2312" w:eastAsia="仿宋_GB2312" w:hAnsi="等线" w:hint="eastAsia"/>
          <w:sz w:val="32"/>
          <w:szCs w:val="30"/>
        </w:rPr>
        <w:t>自2020年1月31日，新型冠状病毒（</w:t>
      </w:r>
      <w:r>
        <w:rPr>
          <w:rFonts w:ascii="仿宋_GB2312" w:eastAsia="仿宋_GB2312" w:hAnsi="宋体" w:cs="Times New Roman"/>
          <w:sz w:val="32"/>
          <w:szCs w:val="30"/>
        </w:rPr>
        <w:t>SARS-CoV-2</w:t>
      </w:r>
      <w:r>
        <w:rPr>
          <w:rFonts w:ascii="仿宋_GB2312" w:eastAsia="仿宋_GB2312" w:hAnsi="等线" w:hint="eastAsia"/>
          <w:sz w:val="32"/>
          <w:szCs w:val="30"/>
        </w:rPr>
        <w:t>）感染</w:t>
      </w:r>
      <w:r>
        <w:rPr>
          <w:rFonts w:ascii="仿宋_GB2312" w:eastAsia="仿宋_GB2312" w:hAnsi="等线"/>
          <w:sz w:val="32"/>
          <w:szCs w:val="30"/>
        </w:rPr>
        <w:t>所致的疾</w:t>
      </w:r>
      <w:r>
        <w:rPr>
          <w:rFonts w:ascii="仿宋_GB2312" w:eastAsia="仿宋_GB2312" w:hAnsi="等线" w:hint="eastAsia"/>
          <w:sz w:val="32"/>
          <w:szCs w:val="30"/>
        </w:rPr>
        <w:t>病</w:t>
      </w:r>
      <w:r>
        <w:rPr>
          <w:rFonts w:ascii="仿宋_GB2312" w:eastAsia="仿宋_GB2312" w:hAnsi="等线" w:hint="eastAsia"/>
          <w:color w:val="000000"/>
          <w:sz w:val="32"/>
          <w:szCs w:val="32"/>
        </w:rPr>
        <w:t>（</w:t>
      </w:r>
      <w:r>
        <w:rPr>
          <w:rFonts w:ascii="仿宋_GB2312" w:eastAsia="仿宋_GB2312" w:hAnsi="等线"/>
          <w:color w:val="000000"/>
          <w:sz w:val="32"/>
          <w:szCs w:val="32"/>
        </w:rPr>
        <w:t>COVID-19</w:t>
      </w:r>
      <w:r>
        <w:rPr>
          <w:rFonts w:ascii="仿宋_GB2312" w:eastAsia="仿宋_GB2312" w:hAnsi="等线" w:hint="eastAsia"/>
          <w:color w:val="000000"/>
          <w:sz w:val="32"/>
          <w:szCs w:val="32"/>
        </w:rPr>
        <w:t>）</w:t>
      </w:r>
      <w:r>
        <w:rPr>
          <w:rFonts w:ascii="仿宋_GB2312" w:eastAsia="仿宋_GB2312" w:hAnsi="等线" w:hint="eastAsia"/>
          <w:sz w:val="32"/>
          <w:szCs w:val="30"/>
        </w:rPr>
        <w:t>被世界卫生组织（简称“世卫组织”）列为“国际关注的突发公共卫生事件”以来，国际社会和世界各国都在采取积极的政策和激励措施,鼓励新型冠状病毒预防用疫苗（简称新冠疫苗）的研发。</w:t>
      </w:r>
      <w:r>
        <w:rPr>
          <w:rFonts w:ascii="仿宋_GB2312" w:eastAsia="仿宋_GB2312" w:hAnsi="宋体" w:cs="Times New Roman" w:hint="eastAsia"/>
          <w:sz w:val="32"/>
          <w:szCs w:val="30"/>
        </w:rPr>
        <w:t>为加强对新冠疫苗临床评价的指导,推动新冠疫苗尽快上市,参考世卫组织发布的目标产品特性(TPP)，形成本指导原则。</w:t>
      </w:r>
    </w:p>
    <w:p w14:paraId="6F9D2558" w14:textId="77777777" w:rsidR="00A83994" w:rsidRDefault="00C4677A">
      <w:pPr>
        <w:adjustRightIn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0"/>
        </w:rPr>
      </w:pPr>
      <w:r>
        <w:rPr>
          <w:rFonts w:ascii="仿宋_GB2312" w:eastAsia="仿宋_GB2312" w:hAnsi="仿宋" w:hint="eastAsia"/>
          <w:sz w:val="32"/>
          <w:szCs w:val="32"/>
        </w:rPr>
        <w:t>本指导原则代表了现阶段的观点和认知，随着</w:t>
      </w:r>
      <w:r>
        <w:rPr>
          <w:rFonts w:ascii="仿宋_GB2312" w:eastAsia="仿宋_GB2312" w:hAnsi="仿宋"/>
          <w:sz w:val="32"/>
          <w:szCs w:val="32"/>
        </w:rPr>
        <w:t>相关</w:t>
      </w:r>
      <w:r>
        <w:rPr>
          <w:rFonts w:ascii="仿宋_GB2312" w:eastAsia="仿宋_GB2312" w:hAnsi="仿宋" w:hint="eastAsia"/>
          <w:sz w:val="32"/>
          <w:szCs w:val="32"/>
        </w:rPr>
        <w:t>研究和</w:t>
      </w:r>
      <w:r>
        <w:rPr>
          <w:rFonts w:ascii="仿宋_GB2312" w:eastAsia="仿宋_GB2312" w:hAnsi="仿宋"/>
          <w:sz w:val="32"/>
          <w:szCs w:val="32"/>
        </w:rPr>
        <w:t>认识</w:t>
      </w:r>
      <w:r>
        <w:rPr>
          <w:rFonts w:ascii="仿宋_GB2312" w:eastAsia="仿宋_GB2312" w:hAnsi="仿宋" w:hint="eastAsia"/>
          <w:sz w:val="32"/>
          <w:szCs w:val="32"/>
        </w:rPr>
        <w:t>的深</w:t>
      </w:r>
      <w:r>
        <w:rPr>
          <w:rFonts w:ascii="仿宋_GB2312" w:eastAsia="仿宋_GB2312" w:hAnsi="仿宋"/>
          <w:sz w:val="32"/>
          <w:szCs w:val="32"/>
        </w:rPr>
        <w:t>入</w:t>
      </w:r>
      <w:r>
        <w:rPr>
          <w:rFonts w:ascii="仿宋_GB2312" w:eastAsia="仿宋_GB2312" w:hAnsi="仿宋" w:hint="eastAsia"/>
          <w:sz w:val="32"/>
          <w:szCs w:val="32"/>
        </w:rPr>
        <w:t>、数据的积累，</w:t>
      </w:r>
      <w:r>
        <w:rPr>
          <w:rFonts w:ascii="仿宋_GB2312" w:eastAsia="仿宋_GB2312" w:hAnsi="仿宋"/>
          <w:sz w:val="32"/>
          <w:szCs w:val="32"/>
        </w:rPr>
        <w:t>将不断修订和完善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7AAE85BE" w14:textId="77777777" w:rsidR="00A83994" w:rsidRDefault="00C4677A">
      <w:pPr>
        <w:adjustRightInd w:val="0"/>
        <w:snapToGrid w:val="0"/>
        <w:spacing w:line="360" w:lineRule="auto"/>
        <w:ind w:firstLineChars="200" w:firstLine="640"/>
        <w:outlineLvl w:val="0"/>
        <w:rPr>
          <w:rFonts w:ascii="黑体" w:eastAsia="黑体" w:hAnsi="黑体" w:cs="Times New Roman"/>
          <w:b/>
          <w:sz w:val="32"/>
          <w:szCs w:val="30"/>
        </w:rPr>
      </w:pPr>
      <w:bookmarkStart w:id="1" w:name="_Toc48217934"/>
      <w:r>
        <w:rPr>
          <w:rFonts w:ascii="黑体" w:eastAsia="黑体" w:hAnsi="黑体" w:cs="Times New Roman" w:hint="eastAsia"/>
          <w:sz w:val="32"/>
          <w:szCs w:val="30"/>
        </w:rPr>
        <w:t>二、疫苗上市的评价标准</w:t>
      </w:r>
      <w:bookmarkEnd w:id="1"/>
    </w:p>
    <w:p w14:paraId="144DD611" w14:textId="77777777" w:rsidR="00A83994" w:rsidRDefault="00C4677A">
      <w:pPr>
        <w:ind w:firstLineChars="200" w:firstLine="640"/>
        <w:outlineLvl w:val="1"/>
        <w:rPr>
          <w:rFonts w:ascii="仿宋_GB2312" w:eastAsia="仿宋_GB2312"/>
          <w:b/>
          <w:sz w:val="32"/>
          <w:szCs w:val="32"/>
        </w:rPr>
      </w:pPr>
      <w:bookmarkStart w:id="2" w:name="_Toc48217935"/>
      <w:r>
        <w:rPr>
          <w:rFonts w:ascii="仿宋_GB2312" w:eastAsia="仿宋_GB2312" w:hint="eastAsia"/>
          <w:sz w:val="32"/>
          <w:szCs w:val="32"/>
        </w:rPr>
        <w:t>（一）临床需求</w:t>
      </w:r>
      <w:bookmarkEnd w:id="2"/>
    </w:p>
    <w:p w14:paraId="091A1063" w14:textId="77777777" w:rsidR="00A83994" w:rsidRDefault="00C4677A">
      <w:pPr>
        <w:adjustRightIn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0"/>
        </w:rPr>
      </w:pPr>
      <w:r>
        <w:rPr>
          <w:rFonts w:ascii="仿宋_GB2312" w:eastAsia="仿宋_GB2312" w:hAnsi="宋体" w:cs="Times New Roman" w:hint="eastAsia"/>
          <w:sz w:val="32"/>
          <w:szCs w:val="30"/>
        </w:rPr>
        <w:t>目前对于</w:t>
      </w:r>
      <w:r>
        <w:rPr>
          <w:rFonts w:ascii="仿宋_GB2312" w:eastAsia="仿宋_GB2312" w:hAnsi="宋体" w:cs="Times New Roman"/>
          <w:sz w:val="32"/>
          <w:szCs w:val="30"/>
        </w:rPr>
        <w:t>SARS-CoV-2</w:t>
      </w:r>
      <w:r>
        <w:rPr>
          <w:rFonts w:ascii="仿宋_GB2312" w:eastAsia="仿宋_GB2312" w:hAnsi="宋体" w:cs="Times New Roman" w:hint="eastAsia"/>
          <w:sz w:val="32"/>
          <w:szCs w:val="30"/>
        </w:rPr>
        <w:t>感染所致的</w:t>
      </w:r>
      <w:r>
        <w:rPr>
          <w:rFonts w:ascii="仿宋_GB2312" w:eastAsia="仿宋_GB2312" w:hAnsi="宋体" w:cs="Times New Roman"/>
          <w:sz w:val="32"/>
          <w:szCs w:val="30"/>
        </w:rPr>
        <w:t>COVID-19尚无</w:t>
      </w:r>
      <w:r>
        <w:rPr>
          <w:rFonts w:ascii="仿宋_GB2312" w:eastAsia="仿宋_GB2312" w:hAnsi="宋体" w:cs="Times New Roman" w:hint="eastAsia"/>
          <w:sz w:val="32"/>
          <w:szCs w:val="30"/>
        </w:rPr>
        <w:t>可用的</w:t>
      </w:r>
      <w:r>
        <w:rPr>
          <w:rFonts w:ascii="仿宋_GB2312" w:eastAsia="仿宋_GB2312" w:hAnsi="宋体" w:cs="Times New Roman"/>
          <w:sz w:val="32"/>
          <w:szCs w:val="30"/>
        </w:rPr>
        <w:t>预防用疫苗。</w:t>
      </w:r>
    </w:p>
    <w:p w14:paraId="47F36102" w14:textId="77777777" w:rsidR="00A83994" w:rsidRDefault="00C4677A">
      <w:pPr>
        <w:adjustRightIn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0"/>
        </w:rPr>
      </w:pPr>
      <w:r>
        <w:rPr>
          <w:rFonts w:ascii="仿宋_GB2312" w:eastAsia="仿宋_GB2312" w:hAnsi="等线" w:hint="eastAsia"/>
          <w:sz w:val="32"/>
          <w:szCs w:val="30"/>
        </w:rPr>
        <w:t>新冠疫苗作为创新型疫苗，在考虑批准上市临床评价标准时，需要结合当时的疾病流行状况、传播能力、预防和治疗手段、公共卫生需求等综合考虑。</w:t>
      </w:r>
    </w:p>
    <w:p w14:paraId="5EDD68A9" w14:textId="77777777" w:rsidR="00A83994" w:rsidRDefault="00C4677A">
      <w:pPr>
        <w:adjustRightInd w:val="0"/>
        <w:spacing w:line="360" w:lineRule="auto"/>
        <w:ind w:firstLineChars="200" w:firstLine="640"/>
        <w:rPr>
          <w:rFonts w:ascii="仿宋_GB2312" w:eastAsia="仿宋_GB2312" w:hAnsi="宋体" w:cs="Times New Roman"/>
          <w:i/>
          <w:sz w:val="32"/>
          <w:szCs w:val="30"/>
        </w:rPr>
      </w:pPr>
      <w:r>
        <w:rPr>
          <w:rFonts w:ascii="仿宋_GB2312" w:eastAsia="仿宋_GB2312" w:hAnsi="宋体" w:cs="Times New Roman" w:hint="eastAsia"/>
          <w:sz w:val="32"/>
          <w:szCs w:val="30"/>
        </w:rPr>
        <w:t>临床上所需要的新冠疫苗应可用于所有易感人群的主动免疫，可以预防</w:t>
      </w:r>
      <w:r>
        <w:rPr>
          <w:rFonts w:ascii="仿宋_GB2312" w:eastAsia="仿宋_GB2312" w:hAnsi="宋体" w:cs="Times New Roman"/>
          <w:sz w:val="32"/>
          <w:szCs w:val="30"/>
        </w:rPr>
        <w:t>COVID-19</w:t>
      </w:r>
      <w:r>
        <w:rPr>
          <w:rFonts w:ascii="仿宋_GB2312" w:eastAsia="仿宋_GB2312" w:hAnsi="宋体" w:cs="Times New Roman" w:hint="eastAsia"/>
          <w:sz w:val="32"/>
          <w:szCs w:val="30"/>
        </w:rPr>
        <w:t>的发生或</w:t>
      </w:r>
      <w:r>
        <w:rPr>
          <w:rFonts w:ascii="仿宋_GB2312" w:eastAsia="仿宋_GB2312" w:hAnsi="宋体" w:cs="Times New Roman"/>
          <w:sz w:val="32"/>
          <w:szCs w:val="30"/>
        </w:rPr>
        <w:t>减轻疾病</w:t>
      </w:r>
      <w:r>
        <w:rPr>
          <w:rFonts w:ascii="仿宋_GB2312" w:eastAsia="仿宋_GB2312" w:hAnsi="宋体" w:cs="Times New Roman" w:hint="eastAsia"/>
          <w:sz w:val="32"/>
          <w:szCs w:val="30"/>
        </w:rPr>
        <w:t>的</w:t>
      </w:r>
      <w:r>
        <w:rPr>
          <w:rFonts w:ascii="仿宋_GB2312" w:eastAsia="仿宋_GB2312" w:hAnsi="宋体" w:cs="Times New Roman"/>
          <w:sz w:val="32"/>
          <w:szCs w:val="30"/>
        </w:rPr>
        <w:t>严重程度</w:t>
      </w:r>
      <w:r>
        <w:rPr>
          <w:rFonts w:ascii="仿宋_GB2312" w:eastAsia="仿宋_GB2312" w:hAnsi="宋体" w:cs="Times New Roman" w:hint="eastAsia"/>
          <w:sz w:val="32"/>
          <w:szCs w:val="30"/>
        </w:rPr>
        <w:t>，最好可以预防</w:t>
      </w:r>
      <w:r>
        <w:rPr>
          <w:rFonts w:ascii="仿宋_GB2312" w:eastAsia="仿宋_GB2312" w:hAnsi="宋体" w:cs="Times New Roman"/>
          <w:sz w:val="32"/>
          <w:szCs w:val="30"/>
        </w:rPr>
        <w:t>SARS-CoV-2</w:t>
      </w:r>
      <w:r>
        <w:rPr>
          <w:rFonts w:ascii="仿宋_GB2312" w:eastAsia="仿宋_GB2312" w:hAnsi="宋体" w:cs="Times New Roman" w:hint="eastAsia"/>
          <w:sz w:val="32"/>
          <w:szCs w:val="30"/>
        </w:rPr>
        <w:t>的感染，并具有</w:t>
      </w:r>
      <w:r>
        <w:rPr>
          <w:rFonts w:ascii="仿宋_GB2312" w:eastAsia="仿宋_GB2312" w:hAnsi="宋体" w:cs="Times New Roman"/>
          <w:sz w:val="32"/>
          <w:szCs w:val="30"/>
        </w:rPr>
        <w:t>长期的保护</w:t>
      </w:r>
      <w:r>
        <w:rPr>
          <w:rFonts w:ascii="仿宋_GB2312" w:eastAsia="仿宋_GB2312" w:hAnsi="宋体" w:cs="Times New Roman" w:hint="eastAsia"/>
          <w:sz w:val="32"/>
          <w:szCs w:val="30"/>
        </w:rPr>
        <w:t>性。在</w:t>
      </w:r>
      <w:r>
        <w:rPr>
          <w:rFonts w:ascii="仿宋_GB2312" w:eastAsia="仿宋_GB2312" w:hAnsi="宋体" w:cs="Times New Roman"/>
          <w:sz w:val="32"/>
          <w:szCs w:val="30"/>
        </w:rPr>
        <w:t>COVID-19</w:t>
      </w:r>
      <w:r>
        <w:rPr>
          <w:rFonts w:ascii="仿宋_GB2312" w:eastAsia="仿宋_GB2312" w:hAnsi="宋体" w:cs="Times New Roman" w:hint="eastAsia"/>
          <w:sz w:val="32"/>
          <w:szCs w:val="30"/>
        </w:rPr>
        <w:t>疫情暴发时，新冠疫苗可与其他防控措施一同使用，遏制或终止疫情暴发。</w:t>
      </w:r>
    </w:p>
    <w:p w14:paraId="6F04FA8D" w14:textId="77777777" w:rsidR="00A83994" w:rsidRDefault="00C4677A">
      <w:pPr>
        <w:adjustRightIn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0"/>
        </w:rPr>
      </w:pPr>
      <w:r>
        <w:rPr>
          <w:rFonts w:ascii="仿宋_GB2312" w:eastAsia="仿宋_GB2312" w:hAnsi="宋体" w:cs="Times New Roman" w:hint="eastAsia"/>
          <w:sz w:val="32"/>
          <w:szCs w:val="30"/>
        </w:rPr>
        <w:lastRenderedPageBreak/>
        <w:t>目前资料显示，所有年龄段人群均对</w:t>
      </w:r>
      <w:r>
        <w:rPr>
          <w:rFonts w:ascii="仿宋_GB2312" w:eastAsia="仿宋_GB2312" w:hAnsi="宋体" w:cs="Times New Roman"/>
          <w:sz w:val="32"/>
          <w:szCs w:val="30"/>
        </w:rPr>
        <w:t>SARS-CoV-2</w:t>
      </w:r>
      <w:r>
        <w:rPr>
          <w:rFonts w:ascii="仿宋_GB2312" w:eastAsia="仿宋_GB2312" w:hAnsi="宋体" w:cs="Times New Roman" w:hint="eastAsia"/>
          <w:sz w:val="32"/>
          <w:szCs w:val="30"/>
        </w:rPr>
        <w:t>病毒易感，需要大规模接种以形成群体免疫屏障和阻断传播。因此候选新冠疫苗最好能适用于所有年龄段，包括孕妇及哺乳期女性；至少应适用于成年人，包括老年人。</w:t>
      </w:r>
    </w:p>
    <w:p w14:paraId="2D0CE74A" w14:textId="77777777" w:rsidR="00A83994" w:rsidRDefault="00C4677A">
      <w:pPr>
        <w:ind w:firstLineChars="200" w:firstLine="640"/>
        <w:outlineLvl w:val="1"/>
        <w:rPr>
          <w:rFonts w:ascii="仿宋_GB2312" w:eastAsia="仿宋_GB2312" w:hAnsi="楷体" w:cs="Times New Roman"/>
          <w:b/>
          <w:szCs w:val="30"/>
        </w:rPr>
      </w:pPr>
      <w:bookmarkStart w:id="3" w:name="_Toc48217936"/>
      <w:r>
        <w:rPr>
          <w:rFonts w:ascii="仿宋_GB2312" w:eastAsia="仿宋_GB2312" w:hAnsi="楷体" w:cs="Times New Roman" w:hint="eastAsia"/>
          <w:sz w:val="32"/>
          <w:szCs w:val="44"/>
        </w:rPr>
        <w:t>（二）</w:t>
      </w:r>
      <w:r>
        <w:rPr>
          <w:rFonts w:ascii="仿宋_GB2312" w:eastAsia="仿宋_GB2312" w:hint="eastAsia"/>
          <w:sz w:val="32"/>
          <w:szCs w:val="32"/>
        </w:rPr>
        <w:t>安全性</w:t>
      </w:r>
      <w:bookmarkEnd w:id="3"/>
    </w:p>
    <w:p w14:paraId="6311C34B" w14:textId="77777777" w:rsidR="00A83994" w:rsidRDefault="00C4677A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疫苗是用于健康人群预防疾病的特殊药品，因此疫苗本身的安全性应该是最基本的底线，通常需要在大规模的临床试验中进行观察。疫苗的安全性风险主要来源于以下几个方面：（1）疫苗主要活性成分的安全性；（2）工艺相关的安全性：如载体/递送系统、佐剂、辅料等；（3）人体免疫反应带来的安全性问题：如</w:t>
      </w:r>
      <w:r>
        <w:rPr>
          <w:rFonts w:ascii="仿宋_GB2312" w:eastAsia="仿宋_GB2312" w:hAnsi="宋体" w:cs="Times New Roman" w:hint="eastAsia"/>
          <w:sz w:val="32"/>
          <w:szCs w:val="30"/>
        </w:rPr>
        <w:t>抗体</w:t>
      </w:r>
      <w:r>
        <w:rPr>
          <w:rFonts w:ascii="仿宋_GB2312" w:eastAsia="仿宋_GB2312" w:hAnsi="宋体" w:cs="Times New Roman"/>
          <w:sz w:val="32"/>
          <w:szCs w:val="30"/>
        </w:rPr>
        <w:t>依赖增强效应</w:t>
      </w:r>
      <w:r>
        <w:rPr>
          <w:rFonts w:ascii="仿宋_GB2312" w:eastAsia="仿宋_GB2312" w:hint="eastAsia"/>
          <w:sz w:val="32"/>
          <w:szCs w:val="30"/>
        </w:rPr>
        <w:t>（</w:t>
      </w:r>
      <w:r>
        <w:rPr>
          <w:rFonts w:ascii="仿宋_GB2312" w:eastAsia="仿宋_GB2312"/>
          <w:sz w:val="32"/>
          <w:szCs w:val="30"/>
        </w:rPr>
        <w:t xml:space="preserve">Antibody dependence enhancement, </w:t>
      </w:r>
      <w:r>
        <w:rPr>
          <w:rFonts w:ascii="仿宋_GB2312" w:eastAsia="仿宋_GB2312" w:hint="eastAsia"/>
          <w:sz w:val="32"/>
          <w:szCs w:val="30"/>
        </w:rPr>
        <w:t>ADE）/疫苗增强</w:t>
      </w:r>
      <w:r>
        <w:rPr>
          <w:rFonts w:ascii="仿宋_GB2312" w:eastAsia="仿宋_GB2312"/>
          <w:sz w:val="32"/>
          <w:szCs w:val="30"/>
        </w:rPr>
        <w:t>性疾病</w:t>
      </w:r>
      <w:r>
        <w:rPr>
          <w:rFonts w:ascii="仿宋_GB2312" w:eastAsia="仿宋_GB2312" w:hint="eastAsia"/>
          <w:sz w:val="32"/>
          <w:szCs w:val="30"/>
        </w:rPr>
        <w:t>（</w:t>
      </w:r>
      <w:r>
        <w:rPr>
          <w:rFonts w:ascii="仿宋_GB2312" w:eastAsia="仿宋_GB2312"/>
          <w:sz w:val="32"/>
          <w:szCs w:val="30"/>
        </w:rPr>
        <w:t>Vaccine enhanced disease</w:t>
      </w:r>
      <w:r>
        <w:rPr>
          <w:rFonts w:ascii="仿宋_GB2312" w:eastAsia="仿宋_GB2312" w:hint="eastAsia"/>
          <w:sz w:val="32"/>
          <w:szCs w:val="30"/>
        </w:rPr>
        <w:t>，</w:t>
      </w:r>
      <w:r>
        <w:rPr>
          <w:rFonts w:ascii="仿宋_GB2312" w:eastAsia="仿宋_GB2312"/>
          <w:sz w:val="32"/>
          <w:szCs w:val="30"/>
        </w:rPr>
        <w:t>VED</w:t>
      </w:r>
      <w:r>
        <w:rPr>
          <w:rFonts w:ascii="仿宋_GB2312" w:eastAsia="仿宋_GB2312" w:hint="eastAsia"/>
          <w:sz w:val="32"/>
          <w:szCs w:val="30"/>
        </w:rPr>
        <w:t>）。</w:t>
      </w:r>
    </w:p>
    <w:p w14:paraId="3B7E040A" w14:textId="77777777" w:rsidR="00A83994" w:rsidRDefault="00C4677A">
      <w:pPr>
        <w:adjustRightIn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0"/>
        </w:rPr>
      </w:pPr>
      <w:r>
        <w:rPr>
          <w:rFonts w:ascii="仿宋_GB2312" w:eastAsia="仿宋_GB2312" w:hAnsi="宋体" w:cs="Times New Roman" w:hint="eastAsia"/>
          <w:sz w:val="32"/>
          <w:szCs w:val="30"/>
        </w:rPr>
        <w:t>疫苗接种可能带来的风险，除来源于上述疫苗本身的安全性外，还会因接种疫苗而导致受种者在疫情中行为模式发生改变，使之置于高暴露风险之中。无效的疫苗则会加大这一风险。</w:t>
      </w:r>
    </w:p>
    <w:p w14:paraId="6C1DDD96" w14:textId="0D9ACD89" w:rsidR="00A83994" w:rsidRDefault="00C4677A">
      <w:pPr>
        <w:adjustRightIn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0"/>
        </w:rPr>
      </w:pPr>
      <w:r>
        <w:rPr>
          <w:rFonts w:ascii="仿宋_GB2312" w:eastAsia="仿宋_GB2312" w:hAnsi="宋体" w:cs="Times New Roman" w:hint="eastAsia"/>
          <w:sz w:val="32"/>
          <w:szCs w:val="30"/>
        </w:rPr>
        <w:t>在已</w:t>
      </w:r>
      <w:r>
        <w:rPr>
          <w:rFonts w:ascii="仿宋_GB2312" w:eastAsia="仿宋_GB2312" w:hAnsi="宋体" w:cs="Times New Roman"/>
          <w:sz w:val="32"/>
          <w:szCs w:val="30"/>
        </w:rPr>
        <w:t>观察到</w:t>
      </w:r>
      <w:r>
        <w:rPr>
          <w:rFonts w:ascii="仿宋_GB2312" w:eastAsia="仿宋_GB2312" w:hAnsi="宋体" w:cs="Times New Roman" w:hint="eastAsia"/>
          <w:sz w:val="32"/>
          <w:szCs w:val="30"/>
        </w:rPr>
        <w:t>保护</w:t>
      </w:r>
      <w:r>
        <w:rPr>
          <w:rFonts w:ascii="仿宋_GB2312" w:eastAsia="仿宋_GB2312" w:hAnsi="宋体" w:cs="Times New Roman"/>
          <w:sz w:val="32"/>
          <w:szCs w:val="30"/>
        </w:rPr>
        <w:t>效力的</w:t>
      </w:r>
      <w:r>
        <w:rPr>
          <w:rFonts w:ascii="仿宋_GB2312" w:eastAsia="仿宋_GB2312" w:hAnsi="宋体" w:cs="Times New Roman" w:hint="eastAsia"/>
          <w:sz w:val="32"/>
          <w:szCs w:val="30"/>
        </w:rPr>
        <w:t>前提</w:t>
      </w:r>
      <w:r>
        <w:rPr>
          <w:rFonts w:ascii="仿宋_GB2312" w:eastAsia="仿宋_GB2312" w:hAnsi="宋体" w:cs="Times New Roman"/>
          <w:sz w:val="32"/>
          <w:szCs w:val="30"/>
        </w:rPr>
        <w:t>下，疫苗</w:t>
      </w:r>
      <w:r>
        <w:rPr>
          <w:rFonts w:ascii="仿宋_GB2312" w:eastAsia="仿宋_GB2312" w:hAnsi="宋体" w:cs="Times New Roman" w:hint="eastAsia"/>
          <w:sz w:val="32"/>
          <w:szCs w:val="30"/>
        </w:rPr>
        <w:t>的安全性</w:t>
      </w:r>
      <w:r w:rsidR="008445FA">
        <w:rPr>
          <w:rFonts w:ascii="仿宋_GB2312" w:eastAsia="仿宋_GB2312" w:hAnsi="宋体" w:cs="Times New Roman" w:hint="eastAsia"/>
          <w:sz w:val="32"/>
          <w:szCs w:val="30"/>
        </w:rPr>
        <w:t>结果</w:t>
      </w:r>
      <w:r>
        <w:rPr>
          <w:rFonts w:ascii="仿宋_GB2312" w:eastAsia="仿宋_GB2312" w:hAnsi="宋体" w:cs="Times New Roman" w:hint="eastAsia"/>
          <w:sz w:val="32"/>
          <w:szCs w:val="30"/>
        </w:rPr>
        <w:t>应足够支持其</w:t>
      </w:r>
      <w:r>
        <w:rPr>
          <w:rFonts w:ascii="仿宋_GB2312" w:eastAsia="仿宋_GB2312" w:hAnsi="宋体" w:cs="Times New Roman"/>
          <w:sz w:val="32"/>
          <w:szCs w:val="30"/>
        </w:rPr>
        <w:t>具有较高的获益风险比</w:t>
      </w:r>
      <w:r w:rsidR="002E1C65">
        <w:rPr>
          <w:rFonts w:ascii="仿宋_GB2312" w:eastAsia="仿宋_GB2312" w:hAnsi="宋体" w:cs="Times New Roman" w:hint="eastAsia"/>
          <w:sz w:val="32"/>
          <w:szCs w:val="30"/>
        </w:rPr>
        <w:t>，即</w:t>
      </w:r>
      <w:r>
        <w:rPr>
          <w:rFonts w:ascii="仿宋_GB2312" w:eastAsia="仿宋_GB2312" w:hAnsi="宋体" w:cs="Times New Roman" w:hint="eastAsia"/>
          <w:sz w:val="32"/>
          <w:szCs w:val="30"/>
        </w:rPr>
        <w:t>疫苗</w:t>
      </w:r>
      <w:r w:rsidR="00C9721C">
        <w:rPr>
          <w:rFonts w:ascii="仿宋_GB2312" w:eastAsia="仿宋_GB2312" w:hAnsi="宋体" w:cs="Times New Roman" w:hint="eastAsia"/>
          <w:sz w:val="32"/>
          <w:szCs w:val="30"/>
        </w:rPr>
        <w:t>的</w:t>
      </w:r>
      <w:r>
        <w:rPr>
          <w:rFonts w:ascii="仿宋_GB2312" w:eastAsia="仿宋_GB2312" w:hAnsi="宋体" w:cs="Times New Roman" w:hint="eastAsia"/>
          <w:sz w:val="32"/>
          <w:szCs w:val="30"/>
        </w:rPr>
        <w:t>不良反应较轻、持续时间较短，无严重不良反应或发生率极低。新冠疫苗</w:t>
      </w:r>
      <w:r>
        <w:rPr>
          <w:rFonts w:ascii="仿宋_GB2312" w:eastAsia="仿宋_GB2312" w:hAnsi="宋体" w:cs="Times New Roman"/>
          <w:sz w:val="32"/>
          <w:szCs w:val="30"/>
        </w:rPr>
        <w:t>不应具有ADE</w:t>
      </w:r>
      <w:r>
        <w:rPr>
          <w:rFonts w:ascii="仿宋_GB2312" w:eastAsia="仿宋_GB2312" w:hAnsi="宋体" w:cs="Times New Roman" w:hint="eastAsia"/>
          <w:sz w:val="32"/>
          <w:szCs w:val="30"/>
        </w:rPr>
        <w:t>风险</w:t>
      </w:r>
      <w:r>
        <w:rPr>
          <w:rFonts w:ascii="仿宋_GB2312" w:eastAsia="仿宋_GB2312" w:hAnsi="宋体" w:cs="Times New Roman"/>
          <w:sz w:val="32"/>
          <w:szCs w:val="30"/>
        </w:rPr>
        <w:t>。</w:t>
      </w:r>
    </w:p>
    <w:p w14:paraId="50CAC784" w14:textId="77777777" w:rsidR="00A83994" w:rsidRDefault="00C4677A">
      <w:pPr>
        <w:ind w:firstLineChars="200" w:firstLine="640"/>
        <w:outlineLvl w:val="1"/>
        <w:rPr>
          <w:rFonts w:ascii="楷体" w:eastAsia="楷体" w:hAnsi="楷体" w:cs="Times New Roman"/>
          <w:b/>
          <w:szCs w:val="30"/>
        </w:rPr>
      </w:pPr>
      <w:bookmarkStart w:id="4" w:name="_Toc48217937"/>
      <w:r>
        <w:rPr>
          <w:rFonts w:ascii="仿宋_GB2312" w:eastAsia="仿宋_GB2312" w:hAnsi="楷体" w:cs="Times New Roman" w:hint="eastAsia"/>
          <w:sz w:val="32"/>
          <w:szCs w:val="32"/>
        </w:rPr>
        <w:t>（三）</w:t>
      </w:r>
      <w:r>
        <w:rPr>
          <w:rFonts w:ascii="仿宋_GB2312" w:eastAsia="仿宋_GB2312" w:hint="eastAsia"/>
          <w:sz w:val="32"/>
          <w:szCs w:val="32"/>
        </w:rPr>
        <w:t>有效性</w:t>
      </w:r>
      <w:bookmarkEnd w:id="4"/>
    </w:p>
    <w:p w14:paraId="0E54EEE5" w14:textId="77777777" w:rsidR="00A83994" w:rsidRDefault="00C4677A">
      <w:pPr>
        <w:pStyle w:val="3"/>
        <w:spacing w:before="0" w:after="0" w:line="360" w:lineRule="auto"/>
        <w:ind w:firstLineChars="200" w:firstLine="640"/>
        <w:rPr>
          <w:rFonts w:ascii="仿宋_GB2312" w:eastAsia="仿宋_GB2312" w:hAnsi="宋体" w:cs="Times New Roman"/>
          <w:b w:val="0"/>
          <w:szCs w:val="30"/>
        </w:rPr>
      </w:pPr>
      <w:bookmarkStart w:id="5" w:name="_Toc48217938"/>
      <w:r>
        <w:rPr>
          <w:rFonts w:ascii="仿宋_GB2312" w:eastAsia="仿宋_GB2312" w:hAnsi="宋体" w:cs="Times New Roman" w:hint="eastAsia"/>
          <w:b w:val="0"/>
          <w:szCs w:val="30"/>
        </w:rPr>
        <w:lastRenderedPageBreak/>
        <w:t>1</w:t>
      </w:r>
      <w:r>
        <w:rPr>
          <w:rFonts w:ascii="仿宋_GB2312" w:eastAsia="仿宋_GB2312" w:hAnsi="宋体" w:cs="Times New Roman"/>
          <w:b w:val="0"/>
          <w:szCs w:val="30"/>
        </w:rPr>
        <w:t>.</w:t>
      </w:r>
      <w:r>
        <w:rPr>
          <w:rFonts w:ascii="仿宋_GB2312" w:eastAsia="仿宋_GB2312" w:hAnsi="宋体" w:cs="Times New Roman" w:hint="eastAsia"/>
          <w:b w:val="0"/>
          <w:szCs w:val="30"/>
        </w:rPr>
        <w:t>保护效力</w:t>
      </w:r>
      <w:bookmarkEnd w:id="5"/>
    </w:p>
    <w:p w14:paraId="6DDD2553" w14:textId="02E376FC" w:rsidR="00361DB7" w:rsidRDefault="00C4677A">
      <w:pPr>
        <w:ind w:firstLineChars="200" w:firstLine="640"/>
        <w:rPr>
          <w:rFonts w:ascii="仿宋_GB2312" w:eastAsia="仿宋_GB2312" w:hAnsi="宋体" w:cs="Times New Roman"/>
          <w:sz w:val="32"/>
          <w:szCs w:val="30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为确保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上市</w:t>
      </w:r>
      <w:r>
        <w:rPr>
          <w:rFonts w:ascii="Times New Roman" w:eastAsia="仿宋_GB2312" w:hAnsi="Times New Roman" w:cs="Times New Roman"/>
          <w:sz w:val="32"/>
          <w:szCs w:val="32"/>
        </w:rPr>
        <w:t>广泛应用的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新冠</w:t>
      </w:r>
      <w:r>
        <w:rPr>
          <w:rFonts w:ascii="Times New Roman" w:eastAsia="仿宋_GB2312" w:hAnsi="Times New Roman" w:cs="Times New Roman"/>
          <w:sz w:val="32"/>
          <w:szCs w:val="32"/>
        </w:rPr>
        <w:t>疫苗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能产生预期的效果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仿宋_GB2312" w:eastAsia="仿宋_GB2312" w:hAnsi="宋体" w:cs="Times New Roman" w:hint="eastAsia"/>
          <w:sz w:val="32"/>
          <w:szCs w:val="30"/>
        </w:rPr>
        <w:t>有效性</w:t>
      </w:r>
      <w:r w:rsidR="00361DB7">
        <w:rPr>
          <w:rFonts w:ascii="仿宋_GB2312" w:eastAsia="仿宋_GB2312" w:hAnsi="宋体" w:cs="Times New Roman" w:hint="eastAsia"/>
          <w:sz w:val="32"/>
          <w:szCs w:val="30"/>
        </w:rPr>
        <w:t>评价</w:t>
      </w:r>
      <w:r w:rsidR="00361DB7">
        <w:rPr>
          <w:rFonts w:ascii="仿宋_GB2312" w:eastAsia="仿宋_GB2312" w:hAnsi="宋体" w:cs="Times New Roman"/>
          <w:sz w:val="32"/>
          <w:szCs w:val="30"/>
        </w:rPr>
        <w:t>的</w:t>
      </w:r>
      <w:r>
        <w:rPr>
          <w:rFonts w:ascii="仿宋_GB2312" w:eastAsia="仿宋_GB2312" w:hAnsi="宋体" w:cs="Times New Roman" w:hint="eastAsia"/>
          <w:sz w:val="32"/>
          <w:szCs w:val="30"/>
        </w:rPr>
        <w:t>主要终点应为预防</w:t>
      </w:r>
      <w:r>
        <w:rPr>
          <w:rFonts w:ascii="仿宋_GB2312" w:eastAsia="仿宋_GB2312" w:hAnsi="宋体" w:cs="Times New Roman"/>
          <w:sz w:val="32"/>
          <w:szCs w:val="30"/>
        </w:rPr>
        <w:t>COVID-19</w:t>
      </w:r>
      <w:r>
        <w:rPr>
          <w:rFonts w:ascii="仿宋_GB2312" w:eastAsia="仿宋_GB2312" w:hAnsi="宋体" w:cs="Times New Roman" w:hint="eastAsia"/>
          <w:sz w:val="32"/>
          <w:szCs w:val="30"/>
        </w:rPr>
        <w:t>发病。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安慰剂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对照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的试验，</w:t>
      </w:r>
      <w:r>
        <w:rPr>
          <w:rFonts w:ascii="仿宋_GB2312" w:eastAsia="仿宋_GB2312" w:hAnsi="宋体" w:cs="Times New Roman" w:hint="eastAsia"/>
          <w:sz w:val="32"/>
          <w:szCs w:val="30"/>
        </w:rPr>
        <w:t>目标人群的保护效力最好能达到70%以上（点估计值），至少应达到50%（点估计值），9</w:t>
      </w:r>
      <w:r>
        <w:rPr>
          <w:rFonts w:ascii="仿宋_GB2312" w:eastAsia="仿宋_GB2312" w:hAnsi="宋体" w:cs="Times New Roman"/>
          <w:sz w:val="32"/>
          <w:szCs w:val="30"/>
        </w:rPr>
        <w:t>5</w:t>
      </w:r>
      <w:r>
        <w:rPr>
          <w:rFonts w:ascii="仿宋_GB2312" w:eastAsia="仿宋_GB2312" w:hAnsi="宋体" w:cs="Times New Roman" w:hint="eastAsia"/>
          <w:sz w:val="32"/>
          <w:szCs w:val="30"/>
        </w:rPr>
        <w:t>%</w:t>
      </w:r>
      <w:r>
        <w:rPr>
          <w:rFonts w:ascii="仿宋_GB2312" w:eastAsia="仿宋_GB2312" w:hAnsi="宋体" w:cs="Times New Roman"/>
          <w:sz w:val="32"/>
          <w:szCs w:val="30"/>
        </w:rPr>
        <w:t>置信区间下限</w:t>
      </w:r>
      <w:r>
        <w:rPr>
          <w:rFonts w:ascii="仿宋_GB2312" w:eastAsia="仿宋_GB2312" w:hAnsi="宋体" w:cs="Times New Roman" w:hint="eastAsia"/>
          <w:sz w:val="32"/>
          <w:szCs w:val="30"/>
        </w:rPr>
        <w:t>不低于</w:t>
      </w:r>
      <w:r>
        <w:rPr>
          <w:rFonts w:ascii="仿宋_GB2312" w:eastAsia="仿宋_GB2312" w:hAnsi="宋体" w:cs="Times New Roman"/>
          <w:sz w:val="32"/>
          <w:szCs w:val="30"/>
        </w:rPr>
        <w:t>30%。</w:t>
      </w:r>
    </w:p>
    <w:p w14:paraId="7B7CEC32" w14:textId="4E13A830" w:rsidR="00A83994" w:rsidRDefault="00C4677A">
      <w:pPr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Ansi="宋体" w:cs="Times New Roman" w:hint="eastAsia"/>
          <w:sz w:val="32"/>
          <w:szCs w:val="30"/>
        </w:rPr>
        <w:t>建议</w:t>
      </w:r>
      <w:r>
        <w:rPr>
          <w:rFonts w:ascii="仿宋_GB2312" w:eastAsia="仿宋_GB2312" w:hAnsi="宋体" w:cs="Times New Roman"/>
          <w:sz w:val="32"/>
          <w:szCs w:val="30"/>
        </w:rPr>
        <w:t>同时评价</w:t>
      </w:r>
      <w:r w:rsidR="00361DB7">
        <w:rPr>
          <w:rFonts w:ascii="仿宋_GB2312" w:eastAsia="仿宋_GB2312" w:hAnsi="宋体" w:cs="Times New Roman" w:hint="eastAsia"/>
          <w:sz w:val="32"/>
          <w:szCs w:val="30"/>
        </w:rPr>
        <w:t>疫苗</w:t>
      </w:r>
      <w:r>
        <w:rPr>
          <w:rFonts w:ascii="仿宋_GB2312" w:eastAsia="仿宋_GB2312" w:hAnsi="宋体" w:cs="Times New Roman" w:hint="eastAsia"/>
          <w:sz w:val="32"/>
          <w:szCs w:val="30"/>
        </w:rPr>
        <w:t>预防重症疾病的保护效力，也可从减少患者排毒或病毒传播</w:t>
      </w:r>
      <w:r>
        <w:rPr>
          <w:rFonts w:ascii="仿宋_GB2312" w:eastAsia="仿宋_GB2312" w:hAnsi="宋体" w:cs="Times New Roman"/>
          <w:sz w:val="32"/>
          <w:szCs w:val="30"/>
        </w:rPr>
        <w:t>能</w:t>
      </w:r>
      <w:r>
        <w:rPr>
          <w:rFonts w:ascii="仿宋_GB2312" w:eastAsia="仿宋_GB2312" w:hAnsi="宋体" w:cs="Times New Roman" w:hint="eastAsia"/>
          <w:sz w:val="32"/>
          <w:szCs w:val="30"/>
        </w:rPr>
        <w:t>力的角度进行评价。</w:t>
      </w:r>
    </w:p>
    <w:p w14:paraId="027E3952" w14:textId="77777777" w:rsidR="00A83994" w:rsidRDefault="00C4677A">
      <w:pPr>
        <w:pStyle w:val="3"/>
        <w:spacing w:before="0" w:after="0" w:line="360" w:lineRule="auto"/>
        <w:ind w:firstLineChars="200" w:firstLine="640"/>
        <w:rPr>
          <w:rFonts w:ascii="仿宋_GB2312" w:eastAsia="仿宋_GB2312" w:hAnsi="宋体" w:cs="Times New Roman"/>
          <w:b w:val="0"/>
          <w:szCs w:val="30"/>
        </w:rPr>
      </w:pPr>
      <w:bookmarkStart w:id="6" w:name="_Toc48217939"/>
      <w:r>
        <w:rPr>
          <w:rFonts w:ascii="仿宋_GB2312" w:eastAsia="仿宋_GB2312" w:hAnsi="宋体" w:cs="Times New Roman"/>
          <w:b w:val="0"/>
          <w:szCs w:val="30"/>
        </w:rPr>
        <w:t>2.</w:t>
      </w:r>
      <w:r>
        <w:rPr>
          <w:rFonts w:ascii="仿宋_GB2312" w:eastAsia="仿宋_GB2312" w:hAnsi="宋体" w:cs="Times New Roman" w:hint="eastAsia"/>
          <w:b w:val="0"/>
          <w:szCs w:val="30"/>
        </w:rPr>
        <w:t>保护持久性</w:t>
      </w:r>
      <w:bookmarkEnd w:id="6"/>
    </w:p>
    <w:p w14:paraId="3F69BBB5" w14:textId="78AA966F" w:rsidR="00A83994" w:rsidRDefault="00C4677A">
      <w:pPr>
        <w:adjustRightIn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0"/>
        </w:rPr>
      </w:pPr>
      <w:r>
        <w:rPr>
          <w:rFonts w:ascii="仿宋_GB2312" w:eastAsia="仿宋_GB2312" w:hAnsi="宋体" w:cs="Times New Roman" w:hint="eastAsia"/>
          <w:sz w:val="32"/>
          <w:szCs w:val="30"/>
        </w:rPr>
        <w:t>疫苗最好能提供1年及</w:t>
      </w:r>
      <w:r>
        <w:rPr>
          <w:rFonts w:ascii="仿宋_GB2312" w:eastAsia="仿宋_GB2312" w:hAnsi="宋体" w:cs="Times New Roman"/>
          <w:sz w:val="32"/>
          <w:szCs w:val="30"/>
        </w:rPr>
        <w:t>以上</w:t>
      </w:r>
      <w:r>
        <w:rPr>
          <w:rFonts w:ascii="仿宋_GB2312" w:eastAsia="仿宋_GB2312" w:hAnsi="宋体" w:cs="Times New Roman" w:hint="eastAsia"/>
          <w:sz w:val="32"/>
          <w:szCs w:val="30"/>
        </w:rPr>
        <w:t>的保护，至少提供6个月的保护。</w:t>
      </w:r>
      <w:r w:rsidR="00171A23">
        <w:rPr>
          <w:rFonts w:ascii="仿宋_GB2312" w:eastAsia="仿宋_GB2312" w:hAnsi="宋体" w:cs="Times New Roman" w:hint="eastAsia"/>
          <w:sz w:val="32"/>
          <w:szCs w:val="30"/>
        </w:rPr>
        <w:t>保护</w:t>
      </w:r>
      <w:r>
        <w:rPr>
          <w:rFonts w:ascii="仿宋_GB2312" w:eastAsia="仿宋_GB2312" w:hAnsi="宋体" w:cs="Times New Roman" w:hint="eastAsia"/>
          <w:sz w:val="32"/>
          <w:szCs w:val="30"/>
        </w:rPr>
        <w:t>持久性</w:t>
      </w:r>
      <w:r w:rsidR="00361DB7">
        <w:rPr>
          <w:rFonts w:ascii="仿宋_GB2312" w:eastAsia="仿宋_GB2312" w:hAnsi="宋体" w:cs="Times New Roman" w:hint="eastAsia"/>
          <w:sz w:val="32"/>
          <w:szCs w:val="30"/>
        </w:rPr>
        <w:t>研究</w:t>
      </w:r>
      <w:r>
        <w:rPr>
          <w:rFonts w:ascii="仿宋_GB2312" w:eastAsia="仿宋_GB2312" w:hAnsi="宋体" w:cs="Times New Roman" w:hint="eastAsia"/>
          <w:sz w:val="32"/>
          <w:szCs w:val="30"/>
        </w:rPr>
        <w:t>可通过上市后持续</w:t>
      </w:r>
      <w:r>
        <w:rPr>
          <w:rFonts w:ascii="仿宋_GB2312" w:eastAsia="仿宋_GB2312" w:hAnsi="宋体" w:cs="Times New Roman"/>
          <w:sz w:val="32"/>
          <w:szCs w:val="30"/>
        </w:rPr>
        <w:t>的</w:t>
      </w:r>
      <w:r>
        <w:rPr>
          <w:rFonts w:ascii="仿宋_GB2312" w:eastAsia="仿宋_GB2312" w:hAnsi="宋体" w:cs="Times New Roman" w:hint="eastAsia"/>
          <w:sz w:val="32"/>
          <w:szCs w:val="30"/>
        </w:rPr>
        <w:t>人体试验或动物研究积累数据。</w:t>
      </w:r>
    </w:p>
    <w:p w14:paraId="5652DC15" w14:textId="77777777" w:rsidR="00A83994" w:rsidRDefault="00C4677A">
      <w:pPr>
        <w:pStyle w:val="3"/>
        <w:spacing w:before="0" w:after="0" w:line="360" w:lineRule="auto"/>
        <w:ind w:firstLineChars="200" w:firstLine="640"/>
        <w:rPr>
          <w:rFonts w:ascii="仿宋_GB2312" w:eastAsia="仿宋_GB2312" w:hAnsi="宋体" w:cs="Times New Roman"/>
          <w:b w:val="0"/>
          <w:szCs w:val="30"/>
        </w:rPr>
      </w:pPr>
      <w:bookmarkStart w:id="7" w:name="_Toc48217940"/>
      <w:r>
        <w:rPr>
          <w:rFonts w:ascii="仿宋_GB2312" w:eastAsia="仿宋_GB2312" w:hAnsi="宋体" w:cs="Times New Roman" w:hint="eastAsia"/>
          <w:b w:val="0"/>
          <w:szCs w:val="30"/>
        </w:rPr>
        <w:t>3</w:t>
      </w:r>
      <w:r>
        <w:rPr>
          <w:rFonts w:ascii="仿宋_GB2312" w:eastAsia="仿宋_GB2312" w:hAnsi="宋体" w:cs="Times New Roman"/>
          <w:b w:val="0"/>
          <w:szCs w:val="30"/>
        </w:rPr>
        <w:t>.</w:t>
      </w:r>
      <w:r>
        <w:rPr>
          <w:rFonts w:ascii="仿宋_GB2312" w:eastAsia="仿宋_GB2312" w:hAnsi="宋体" w:cs="Times New Roman" w:hint="eastAsia"/>
          <w:b w:val="0"/>
          <w:szCs w:val="30"/>
        </w:rPr>
        <w:t>免疫</w:t>
      </w:r>
      <w:r>
        <w:rPr>
          <w:rFonts w:ascii="仿宋_GB2312" w:eastAsia="仿宋_GB2312" w:hAnsi="宋体" w:cs="Times New Roman"/>
          <w:b w:val="0"/>
          <w:szCs w:val="30"/>
        </w:rPr>
        <w:t>程序和</w:t>
      </w:r>
      <w:r>
        <w:rPr>
          <w:rFonts w:ascii="仿宋_GB2312" w:eastAsia="仿宋_GB2312" w:hAnsi="宋体" w:cs="Times New Roman" w:hint="eastAsia"/>
          <w:b w:val="0"/>
          <w:szCs w:val="30"/>
        </w:rPr>
        <w:t>接种</w:t>
      </w:r>
      <w:r>
        <w:rPr>
          <w:rFonts w:ascii="仿宋_GB2312" w:eastAsia="仿宋_GB2312" w:hAnsi="宋体" w:cs="Times New Roman"/>
          <w:b w:val="0"/>
          <w:szCs w:val="30"/>
        </w:rPr>
        <w:t>途径</w:t>
      </w:r>
      <w:bookmarkEnd w:id="7"/>
    </w:p>
    <w:p w14:paraId="43D1ED7E" w14:textId="55DD7BD4" w:rsidR="00A83994" w:rsidRDefault="00C4677A">
      <w:pPr>
        <w:adjustRightIn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0"/>
        </w:rPr>
      </w:pPr>
      <w:r>
        <w:rPr>
          <w:rFonts w:ascii="仿宋_GB2312" w:eastAsia="仿宋_GB2312" w:hAnsi="宋体" w:cs="Times New Roman" w:hint="eastAsia"/>
          <w:sz w:val="32"/>
          <w:szCs w:val="30"/>
        </w:rPr>
        <w:t>免疫程序</w:t>
      </w:r>
      <w:r>
        <w:rPr>
          <w:rFonts w:ascii="仿宋_GB2312" w:eastAsia="仿宋_GB2312" w:hAnsi="宋体" w:cs="Times New Roman"/>
          <w:sz w:val="32"/>
          <w:szCs w:val="30"/>
        </w:rPr>
        <w:t>应</w:t>
      </w:r>
      <w:r>
        <w:rPr>
          <w:rFonts w:ascii="仿宋_GB2312" w:eastAsia="仿宋_GB2312" w:hAnsi="宋体" w:cs="Times New Roman" w:hint="eastAsia"/>
          <w:sz w:val="32"/>
          <w:szCs w:val="30"/>
        </w:rPr>
        <w:t>经过</w:t>
      </w:r>
      <w:r>
        <w:rPr>
          <w:rFonts w:ascii="仿宋_GB2312" w:eastAsia="仿宋_GB2312" w:hAnsi="宋体" w:cs="Times New Roman"/>
          <w:sz w:val="32"/>
          <w:szCs w:val="30"/>
        </w:rPr>
        <w:t>充分</w:t>
      </w:r>
      <w:r>
        <w:rPr>
          <w:rFonts w:ascii="仿宋_GB2312" w:eastAsia="仿宋_GB2312" w:hAnsi="宋体" w:cs="Times New Roman" w:hint="eastAsia"/>
          <w:sz w:val="32"/>
          <w:szCs w:val="30"/>
        </w:rPr>
        <w:t>研究（包括</w:t>
      </w:r>
      <w:r>
        <w:rPr>
          <w:rFonts w:ascii="仿宋_GB2312" w:eastAsia="仿宋_GB2312" w:hAnsi="宋体" w:cs="Times New Roman"/>
          <w:sz w:val="32"/>
          <w:szCs w:val="30"/>
        </w:rPr>
        <w:t>非临床</w:t>
      </w:r>
      <w:r>
        <w:rPr>
          <w:rFonts w:ascii="仿宋_GB2312" w:eastAsia="仿宋_GB2312" w:hAnsi="宋体" w:cs="Times New Roman" w:hint="eastAsia"/>
          <w:sz w:val="32"/>
          <w:szCs w:val="30"/>
        </w:rPr>
        <w:t>研究</w:t>
      </w:r>
      <w:r>
        <w:rPr>
          <w:rFonts w:ascii="仿宋_GB2312" w:eastAsia="仿宋_GB2312" w:hAnsi="宋体" w:cs="Times New Roman"/>
          <w:sz w:val="32"/>
          <w:szCs w:val="30"/>
        </w:rPr>
        <w:t>、早期临床试验、</w:t>
      </w:r>
      <w:r>
        <w:rPr>
          <w:rFonts w:ascii="仿宋_GB2312" w:eastAsia="仿宋_GB2312" w:hAnsi="宋体" w:cs="Times New Roman" w:hint="eastAsia"/>
          <w:sz w:val="32"/>
          <w:szCs w:val="30"/>
        </w:rPr>
        <w:t>确证性</w:t>
      </w:r>
      <w:r>
        <w:rPr>
          <w:rFonts w:ascii="仿宋_GB2312" w:eastAsia="仿宋_GB2312" w:hAnsi="宋体" w:cs="Times New Roman"/>
          <w:sz w:val="32"/>
          <w:szCs w:val="30"/>
        </w:rPr>
        <w:t>临床试验</w:t>
      </w:r>
      <w:r>
        <w:rPr>
          <w:rFonts w:ascii="仿宋_GB2312" w:eastAsia="仿宋_GB2312" w:hAnsi="宋体" w:cs="Times New Roman" w:hint="eastAsia"/>
          <w:sz w:val="32"/>
          <w:szCs w:val="30"/>
        </w:rPr>
        <w:t>等</w:t>
      </w:r>
      <w:r>
        <w:rPr>
          <w:rFonts w:ascii="仿宋_GB2312" w:eastAsia="仿宋_GB2312" w:hAnsi="宋体" w:cs="Times New Roman"/>
          <w:sz w:val="32"/>
          <w:szCs w:val="30"/>
        </w:rPr>
        <w:t>）</w:t>
      </w:r>
      <w:r>
        <w:rPr>
          <w:rFonts w:ascii="仿宋_GB2312" w:eastAsia="仿宋_GB2312" w:hAnsi="宋体" w:cs="Times New Roman" w:hint="eastAsia"/>
          <w:sz w:val="32"/>
          <w:szCs w:val="30"/>
        </w:rPr>
        <w:t>予以</w:t>
      </w:r>
      <w:r>
        <w:rPr>
          <w:rFonts w:ascii="仿宋_GB2312" w:eastAsia="仿宋_GB2312" w:hAnsi="宋体" w:cs="Times New Roman"/>
          <w:sz w:val="32"/>
          <w:szCs w:val="30"/>
        </w:rPr>
        <w:t>确认</w:t>
      </w:r>
      <w:r>
        <w:rPr>
          <w:rFonts w:ascii="仿宋_GB2312" w:eastAsia="仿宋_GB2312" w:hAnsi="宋体" w:cs="Times New Roman" w:hint="eastAsia"/>
          <w:sz w:val="32"/>
          <w:szCs w:val="30"/>
        </w:rPr>
        <w:t>。</w:t>
      </w:r>
      <w:r>
        <w:rPr>
          <w:rFonts w:ascii="仿宋_GB2312" w:eastAsia="仿宋_GB2312" w:hint="eastAsia"/>
          <w:sz w:val="32"/>
          <w:szCs w:val="30"/>
        </w:rPr>
        <w:t>为加快</w:t>
      </w:r>
      <w:r>
        <w:rPr>
          <w:rFonts w:ascii="仿宋_GB2312" w:eastAsia="仿宋_GB2312"/>
          <w:sz w:val="32"/>
          <w:szCs w:val="30"/>
        </w:rPr>
        <w:t>新冠</w:t>
      </w:r>
      <w:r>
        <w:rPr>
          <w:rFonts w:ascii="仿宋_GB2312" w:eastAsia="仿宋_GB2312" w:hint="eastAsia"/>
          <w:sz w:val="32"/>
          <w:szCs w:val="30"/>
        </w:rPr>
        <w:t>疫苗研发</w:t>
      </w:r>
      <w:r>
        <w:rPr>
          <w:rFonts w:ascii="仿宋_GB2312" w:eastAsia="仿宋_GB2312"/>
          <w:sz w:val="32"/>
          <w:szCs w:val="30"/>
        </w:rPr>
        <w:t>和上市</w:t>
      </w:r>
      <w:r>
        <w:rPr>
          <w:rFonts w:ascii="仿宋_GB2312" w:eastAsia="仿宋_GB2312" w:hint="eastAsia"/>
          <w:sz w:val="32"/>
          <w:szCs w:val="30"/>
        </w:rPr>
        <w:t>进程，允许在确定最适宜的免疫程序和剂量前进入Ⅲ期临床试验，可以考虑在Ⅲ期临床试验过程中变更免疫</w:t>
      </w:r>
      <w:r>
        <w:rPr>
          <w:rFonts w:ascii="仿宋_GB2312" w:eastAsia="仿宋_GB2312"/>
          <w:sz w:val="32"/>
          <w:szCs w:val="30"/>
        </w:rPr>
        <w:t>程序</w:t>
      </w:r>
      <w:r>
        <w:rPr>
          <w:rFonts w:ascii="仿宋_GB2312" w:eastAsia="仿宋_GB2312" w:hint="eastAsia"/>
          <w:sz w:val="32"/>
          <w:szCs w:val="30"/>
        </w:rPr>
        <w:t>（如增加接种剂次），或在上市后再行优化。</w:t>
      </w:r>
    </w:p>
    <w:p w14:paraId="36310A6B" w14:textId="7573C2AB" w:rsidR="00A83994" w:rsidRDefault="00C4677A" w:rsidP="00B51208">
      <w:pPr>
        <w:adjustRightIn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0"/>
        </w:rPr>
      </w:pPr>
      <w:r>
        <w:rPr>
          <w:rFonts w:ascii="仿宋_GB2312" w:eastAsia="仿宋_GB2312" w:hAnsi="宋体" w:cs="Times New Roman" w:hint="eastAsia"/>
          <w:sz w:val="32"/>
          <w:szCs w:val="30"/>
        </w:rPr>
        <w:t>为了获得长期保护性，各种免疫程序及</w:t>
      </w:r>
      <w:r>
        <w:rPr>
          <w:rFonts w:ascii="仿宋_GB2312" w:eastAsia="仿宋_GB2312" w:hAnsi="宋体" w:cs="Times New Roman"/>
          <w:sz w:val="32"/>
          <w:szCs w:val="30"/>
        </w:rPr>
        <w:t>接种途径</w:t>
      </w:r>
      <w:r>
        <w:rPr>
          <w:rFonts w:ascii="仿宋_GB2312" w:eastAsia="仿宋_GB2312" w:hAnsi="宋体" w:cs="Times New Roman" w:hint="eastAsia"/>
          <w:sz w:val="32"/>
          <w:szCs w:val="30"/>
        </w:rPr>
        <w:t>均可接受。接种剂次少、接种间隔短即可快速发挥保护作用的疫苗以及给药途径便捷的疫苗，在疫情暴发期间更具有优势。对于需多剂次接种的疫苗，建议自</w:t>
      </w:r>
      <w:r>
        <w:rPr>
          <w:rFonts w:ascii="仿宋_GB2312" w:eastAsia="仿宋_GB2312" w:hAnsi="宋体" w:cs="Times New Roman"/>
          <w:sz w:val="32"/>
          <w:szCs w:val="30"/>
        </w:rPr>
        <w:t>首</w:t>
      </w:r>
      <w:r>
        <w:rPr>
          <w:rFonts w:ascii="仿宋_GB2312" w:eastAsia="仿宋_GB2312" w:hAnsi="宋体" w:cs="Times New Roman" w:hint="eastAsia"/>
          <w:sz w:val="32"/>
          <w:szCs w:val="30"/>
        </w:rPr>
        <w:t>次免疫后</w:t>
      </w:r>
      <w:r>
        <w:rPr>
          <w:rFonts w:ascii="仿宋_GB2312" w:eastAsia="仿宋_GB2312" w:hAnsi="宋体" w:cs="Times New Roman"/>
          <w:sz w:val="32"/>
          <w:szCs w:val="30"/>
        </w:rPr>
        <w:t>即</w:t>
      </w:r>
      <w:r w:rsidR="00361DB7">
        <w:rPr>
          <w:rFonts w:ascii="仿宋_GB2312" w:eastAsia="仿宋_GB2312" w:hAnsi="宋体" w:cs="Times New Roman" w:hint="eastAsia"/>
          <w:sz w:val="32"/>
          <w:szCs w:val="30"/>
        </w:rPr>
        <w:t>可</w:t>
      </w:r>
      <w:r>
        <w:rPr>
          <w:rFonts w:ascii="仿宋_GB2312" w:eastAsia="仿宋_GB2312" w:hAnsi="宋体" w:cs="Times New Roman"/>
          <w:sz w:val="32"/>
          <w:szCs w:val="30"/>
        </w:rPr>
        <w:t>开始</w:t>
      </w:r>
      <w:r>
        <w:rPr>
          <w:rFonts w:ascii="仿宋_GB2312" w:eastAsia="仿宋_GB2312" w:hAnsi="宋体" w:cs="Times New Roman" w:hint="eastAsia"/>
          <w:sz w:val="32"/>
          <w:szCs w:val="30"/>
        </w:rPr>
        <w:t>观察终</w:t>
      </w:r>
      <w:r>
        <w:rPr>
          <w:rFonts w:ascii="仿宋_GB2312" w:eastAsia="仿宋_GB2312" w:hAnsi="宋体" w:cs="Times New Roman" w:hint="eastAsia"/>
          <w:sz w:val="32"/>
          <w:szCs w:val="30"/>
        </w:rPr>
        <w:lastRenderedPageBreak/>
        <w:t>点</w:t>
      </w:r>
      <w:r>
        <w:rPr>
          <w:rFonts w:ascii="仿宋_GB2312" w:eastAsia="仿宋_GB2312" w:hAnsi="宋体" w:cs="Times New Roman"/>
          <w:sz w:val="32"/>
          <w:szCs w:val="30"/>
        </w:rPr>
        <w:t>事件，</w:t>
      </w:r>
      <w:r>
        <w:rPr>
          <w:rFonts w:ascii="仿宋_GB2312" w:eastAsia="仿宋_GB2312" w:hAnsi="宋体" w:cs="Times New Roman" w:hint="eastAsia"/>
          <w:sz w:val="32"/>
          <w:szCs w:val="30"/>
        </w:rPr>
        <w:t>用于第一剂免疫后保护性</w:t>
      </w:r>
      <w:r>
        <w:rPr>
          <w:rFonts w:ascii="仿宋_GB2312" w:eastAsia="仿宋_GB2312" w:hAnsi="宋体" w:cs="Times New Roman"/>
          <w:sz w:val="32"/>
          <w:szCs w:val="30"/>
        </w:rPr>
        <w:t>的分析</w:t>
      </w:r>
      <w:r>
        <w:rPr>
          <w:rFonts w:ascii="仿宋_GB2312" w:eastAsia="仿宋_GB2312" w:hAnsi="宋体" w:cs="Times New Roman" w:hint="eastAsia"/>
          <w:sz w:val="32"/>
          <w:szCs w:val="30"/>
        </w:rPr>
        <w:t>。</w:t>
      </w:r>
    </w:p>
    <w:p w14:paraId="12698AA2" w14:textId="0068532C" w:rsidR="00A83994" w:rsidRDefault="00B51208">
      <w:pPr>
        <w:adjustRightIn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0"/>
        </w:rPr>
      </w:pPr>
      <w:r>
        <w:rPr>
          <w:rFonts w:ascii="仿宋_GB2312" w:eastAsia="仿宋_GB2312" w:hAnsi="宋体" w:cs="Times New Roman" w:hint="eastAsia"/>
          <w:sz w:val="32"/>
          <w:szCs w:val="30"/>
        </w:rPr>
        <w:t>考虑到</w:t>
      </w:r>
      <w:r w:rsidR="0002617A">
        <w:rPr>
          <w:rFonts w:ascii="仿宋_GB2312" w:eastAsia="仿宋_GB2312" w:hAnsi="宋体" w:cs="Times New Roman"/>
          <w:sz w:val="32"/>
          <w:szCs w:val="30"/>
        </w:rPr>
        <w:t>世卫组织</w:t>
      </w:r>
      <w:r>
        <w:rPr>
          <w:rFonts w:ascii="仿宋_GB2312" w:eastAsia="仿宋_GB2312" w:hAnsi="宋体" w:cs="Times New Roman"/>
          <w:sz w:val="32"/>
          <w:szCs w:val="30"/>
        </w:rPr>
        <w:t>的</w:t>
      </w:r>
      <w:r w:rsidR="0002617A">
        <w:rPr>
          <w:rFonts w:ascii="仿宋_GB2312" w:eastAsia="仿宋_GB2312" w:hAnsi="宋体" w:cs="Times New Roman"/>
          <w:sz w:val="32"/>
          <w:szCs w:val="30"/>
        </w:rPr>
        <w:t>预认证</w:t>
      </w:r>
      <w:r>
        <w:rPr>
          <w:rFonts w:ascii="仿宋_GB2312" w:eastAsia="仿宋_GB2312" w:hAnsi="宋体" w:cs="Times New Roman"/>
          <w:sz w:val="32"/>
          <w:szCs w:val="30"/>
        </w:rPr>
        <w:t>要求，鼓励</w:t>
      </w:r>
      <w:r w:rsidR="006F2EC4">
        <w:rPr>
          <w:rFonts w:ascii="仿宋_GB2312" w:eastAsia="仿宋_GB2312" w:hAnsi="宋体" w:cs="Times New Roman" w:hint="eastAsia"/>
          <w:sz w:val="32"/>
          <w:szCs w:val="30"/>
        </w:rPr>
        <w:t>申请人</w:t>
      </w:r>
      <w:r>
        <w:rPr>
          <w:rFonts w:ascii="仿宋_GB2312" w:eastAsia="仿宋_GB2312" w:hAnsi="宋体" w:cs="Times New Roman"/>
          <w:sz w:val="32"/>
          <w:szCs w:val="30"/>
        </w:rPr>
        <w:t>及早开展多人份规格的研究。</w:t>
      </w:r>
    </w:p>
    <w:p w14:paraId="75F82192" w14:textId="279691D7" w:rsidR="00A83994" w:rsidRDefault="00C4677A">
      <w:pPr>
        <w:ind w:firstLineChars="200" w:firstLine="640"/>
        <w:outlineLvl w:val="1"/>
        <w:rPr>
          <w:rFonts w:ascii="仿宋_GB2312" w:eastAsia="仿宋_GB2312" w:hAnsi="楷体" w:cs="Times New Roman"/>
          <w:sz w:val="32"/>
          <w:szCs w:val="32"/>
        </w:rPr>
      </w:pPr>
      <w:bookmarkStart w:id="8" w:name="_Toc42259877"/>
      <w:bookmarkStart w:id="9" w:name="_Toc48217941"/>
      <w:r>
        <w:rPr>
          <w:rFonts w:ascii="仿宋_GB2312" w:eastAsia="仿宋_GB2312" w:hAnsi="楷体" w:cs="Times New Roman" w:hint="eastAsia"/>
          <w:sz w:val="32"/>
          <w:szCs w:val="32"/>
        </w:rPr>
        <w:t>（四）上市评价</w:t>
      </w:r>
      <w:bookmarkEnd w:id="8"/>
      <w:bookmarkEnd w:id="9"/>
    </w:p>
    <w:p w14:paraId="07C05B22" w14:textId="0E795408" w:rsidR="00B51208" w:rsidRDefault="00C4677A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新冠疫苗的保护效</w:t>
      </w:r>
      <w:r w:rsidR="00C9721C">
        <w:rPr>
          <w:rFonts w:ascii="仿宋_GB2312" w:eastAsia="仿宋_GB2312" w:hint="eastAsia"/>
          <w:sz w:val="32"/>
          <w:szCs w:val="30"/>
        </w:rPr>
        <w:t>力</w:t>
      </w:r>
      <w:r>
        <w:rPr>
          <w:rFonts w:ascii="仿宋_GB2312" w:eastAsia="仿宋_GB2312" w:hint="eastAsia"/>
          <w:sz w:val="32"/>
          <w:szCs w:val="30"/>
        </w:rPr>
        <w:t>应通过Ⅲ期临床保护效力试验进行评价。同时，还应对疫苗产品自身的安全性风险和接种带来的风险进行评估。如果疫苗有足</w:t>
      </w:r>
      <w:bookmarkStart w:id="10" w:name="_GoBack"/>
      <w:bookmarkEnd w:id="10"/>
      <w:r>
        <w:rPr>
          <w:rFonts w:ascii="仿宋_GB2312" w:eastAsia="仿宋_GB2312" w:hint="eastAsia"/>
          <w:sz w:val="32"/>
          <w:szCs w:val="30"/>
        </w:rPr>
        <w:t>够的保护效力，且具有可以接受的安全性，则具备获准上市的条件。</w:t>
      </w:r>
    </w:p>
    <w:p w14:paraId="1079C32D" w14:textId="35842336" w:rsidR="00A83994" w:rsidRDefault="00C4677A">
      <w:pPr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0"/>
        </w:rPr>
      </w:pPr>
      <w:r>
        <w:rPr>
          <w:rFonts w:ascii="仿宋_GB2312" w:eastAsia="仿宋_GB2312" w:hAnsi="宋体" w:cs="Times New Roman" w:hint="eastAsia"/>
          <w:sz w:val="32"/>
          <w:szCs w:val="30"/>
        </w:rPr>
        <w:t>如</w:t>
      </w:r>
      <w:r w:rsidR="006F2EC4">
        <w:rPr>
          <w:rFonts w:ascii="仿宋_GB2312" w:eastAsia="仿宋_GB2312" w:hAnsi="宋体" w:cs="Times New Roman" w:hint="eastAsia"/>
          <w:sz w:val="32"/>
          <w:szCs w:val="30"/>
        </w:rPr>
        <w:t>Ⅲ期临床试验</w:t>
      </w:r>
      <w:r>
        <w:rPr>
          <w:rFonts w:ascii="仿宋_GB2312" w:eastAsia="仿宋_GB2312" w:hAnsi="宋体" w:cs="Times New Roman" w:hint="eastAsia"/>
          <w:sz w:val="32"/>
          <w:szCs w:val="30"/>
        </w:rPr>
        <w:t>期中</w:t>
      </w:r>
      <w:r w:rsidR="00361DB7">
        <w:rPr>
          <w:rFonts w:ascii="仿宋_GB2312" w:eastAsia="仿宋_GB2312" w:hAnsi="宋体" w:cs="Times New Roman" w:hint="eastAsia"/>
          <w:sz w:val="32"/>
          <w:szCs w:val="30"/>
        </w:rPr>
        <w:t>分析</w:t>
      </w:r>
      <w:r>
        <w:rPr>
          <w:rFonts w:ascii="仿宋_GB2312" w:eastAsia="仿宋_GB2312" w:hint="eastAsia"/>
          <w:sz w:val="32"/>
          <w:szCs w:val="30"/>
        </w:rPr>
        <w:t>结果显示出试验疫苗</w:t>
      </w:r>
      <w:r w:rsidR="000A30F7">
        <w:rPr>
          <w:rFonts w:ascii="仿宋_GB2312" w:eastAsia="仿宋_GB2312" w:hint="eastAsia"/>
          <w:sz w:val="32"/>
          <w:szCs w:val="30"/>
        </w:rPr>
        <w:t>相对于安慰剂在预防</w:t>
      </w:r>
      <w:r w:rsidR="00361DB7">
        <w:rPr>
          <w:rFonts w:ascii="仿宋_GB2312" w:eastAsia="仿宋_GB2312" w:hAnsi="宋体" w:cs="Times New Roman"/>
          <w:sz w:val="32"/>
          <w:szCs w:val="30"/>
        </w:rPr>
        <w:t>COVID-19</w:t>
      </w:r>
      <w:r w:rsidR="00361DB7">
        <w:rPr>
          <w:rFonts w:ascii="仿宋_GB2312" w:eastAsia="仿宋_GB2312" w:hAnsi="宋体" w:cs="Times New Roman" w:hint="eastAsia"/>
          <w:sz w:val="32"/>
          <w:szCs w:val="30"/>
        </w:rPr>
        <w:t>发病</w:t>
      </w:r>
      <w:r w:rsidR="000A30F7">
        <w:rPr>
          <w:rFonts w:ascii="仿宋_GB2312" w:eastAsia="仿宋_GB2312" w:hint="eastAsia"/>
          <w:sz w:val="32"/>
          <w:szCs w:val="30"/>
        </w:rPr>
        <w:t>（或</w:t>
      </w:r>
      <w:r w:rsidR="00361DB7">
        <w:rPr>
          <w:rFonts w:ascii="仿宋_GB2312" w:eastAsia="仿宋_GB2312" w:hAnsi="宋体" w:cs="Times New Roman"/>
          <w:sz w:val="32"/>
          <w:szCs w:val="30"/>
        </w:rPr>
        <w:t>SARS-CoV-2</w:t>
      </w:r>
      <w:r w:rsidR="000A30F7">
        <w:rPr>
          <w:rFonts w:ascii="仿宋_GB2312" w:eastAsia="仿宋_GB2312" w:hint="eastAsia"/>
          <w:sz w:val="32"/>
          <w:szCs w:val="30"/>
        </w:rPr>
        <w:t>病毒感染</w:t>
      </w:r>
      <w:r w:rsidR="000A30F7">
        <w:rPr>
          <w:rFonts w:ascii="仿宋_GB2312" w:eastAsia="仿宋_GB2312"/>
          <w:sz w:val="32"/>
          <w:szCs w:val="30"/>
        </w:rPr>
        <w:t>、</w:t>
      </w:r>
      <w:r w:rsidR="005250B3">
        <w:rPr>
          <w:rFonts w:ascii="仿宋_GB2312" w:eastAsia="仿宋_GB2312" w:hint="eastAsia"/>
          <w:sz w:val="32"/>
          <w:szCs w:val="30"/>
        </w:rPr>
        <w:t>或</w:t>
      </w:r>
      <w:r w:rsidR="000A30F7">
        <w:rPr>
          <w:rFonts w:ascii="仿宋_GB2312" w:eastAsia="仿宋_GB2312"/>
          <w:sz w:val="32"/>
          <w:szCs w:val="30"/>
        </w:rPr>
        <w:t>重症</w:t>
      </w:r>
      <w:r w:rsidR="000A30F7">
        <w:rPr>
          <w:rFonts w:ascii="仿宋_GB2312" w:eastAsia="仿宋_GB2312" w:hint="eastAsia"/>
          <w:sz w:val="32"/>
          <w:szCs w:val="30"/>
        </w:rPr>
        <w:t>/死亡）</w:t>
      </w:r>
      <w:r>
        <w:rPr>
          <w:rFonts w:ascii="仿宋_GB2312" w:eastAsia="仿宋_GB2312" w:hint="eastAsia"/>
          <w:sz w:val="32"/>
          <w:szCs w:val="30"/>
        </w:rPr>
        <w:t>具有</w:t>
      </w:r>
      <w:r w:rsidR="000A30F7">
        <w:rPr>
          <w:rFonts w:ascii="仿宋_GB2312" w:eastAsia="仿宋_GB2312" w:hint="eastAsia"/>
          <w:sz w:val="32"/>
          <w:szCs w:val="30"/>
        </w:rPr>
        <w:t>明确可接受</w:t>
      </w:r>
      <w:r>
        <w:rPr>
          <w:rFonts w:ascii="仿宋_GB2312" w:eastAsia="仿宋_GB2312" w:hint="eastAsia"/>
          <w:sz w:val="32"/>
          <w:szCs w:val="30"/>
        </w:rPr>
        <w:t>的保护效力</w:t>
      </w:r>
      <w:r w:rsidR="00011F04">
        <w:rPr>
          <w:rFonts w:ascii="仿宋_GB2312" w:eastAsia="仿宋_GB2312" w:hint="eastAsia"/>
          <w:sz w:val="32"/>
          <w:szCs w:val="30"/>
        </w:rPr>
        <w:t>，</w:t>
      </w:r>
      <w:r>
        <w:rPr>
          <w:rFonts w:ascii="仿宋_GB2312" w:eastAsia="仿宋_GB2312" w:hint="eastAsia"/>
          <w:sz w:val="32"/>
          <w:szCs w:val="30"/>
        </w:rPr>
        <w:t>但由于临床试验并未结束，结果并不稳健，尚未达到可提前终止试验的标准时，</w:t>
      </w:r>
      <w:r w:rsidR="006F2EC4">
        <w:rPr>
          <w:rFonts w:ascii="仿宋_GB2312" w:eastAsia="仿宋_GB2312" w:hint="eastAsia"/>
          <w:sz w:val="32"/>
          <w:szCs w:val="30"/>
        </w:rPr>
        <w:t>经获益</w:t>
      </w:r>
      <w:r w:rsidR="005D39AF">
        <w:rPr>
          <w:rFonts w:ascii="仿宋_GB2312" w:eastAsia="仿宋_GB2312" w:hint="eastAsia"/>
          <w:sz w:val="32"/>
          <w:szCs w:val="30"/>
        </w:rPr>
        <w:t>风险</w:t>
      </w:r>
      <w:r w:rsidR="006F2EC4">
        <w:rPr>
          <w:rFonts w:ascii="仿宋_GB2312" w:eastAsia="仿宋_GB2312" w:hint="eastAsia"/>
          <w:sz w:val="32"/>
          <w:szCs w:val="30"/>
        </w:rPr>
        <w:t>评估，</w:t>
      </w:r>
      <w:r>
        <w:rPr>
          <w:rFonts w:ascii="仿宋_GB2312" w:eastAsia="仿宋_GB2312" w:hint="eastAsia"/>
          <w:sz w:val="32"/>
          <w:szCs w:val="30"/>
        </w:rPr>
        <w:t>可将数据用于申请附条件</w:t>
      </w:r>
      <w:r w:rsidR="006F2EC4">
        <w:rPr>
          <w:rFonts w:ascii="仿宋_GB2312" w:eastAsia="仿宋_GB2312" w:hint="eastAsia"/>
          <w:sz w:val="32"/>
          <w:szCs w:val="30"/>
        </w:rPr>
        <w:t>批准</w:t>
      </w:r>
      <w:r>
        <w:rPr>
          <w:rFonts w:ascii="仿宋_GB2312" w:eastAsia="仿宋_GB2312" w:hint="eastAsia"/>
          <w:sz w:val="32"/>
          <w:szCs w:val="30"/>
        </w:rPr>
        <w:t>上市，同时继续完成临床试验。</w:t>
      </w:r>
      <w:r w:rsidR="008E223B">
        <w:rPr>
          <w:rFonts w:ascii="仿宋_GB2312" w:eastAsia="仿宋_GB2312" w:hint="eastAsia"/>
          <w:sz w:val="32"/>
          <w:szCs w:val="30"/>
        </w:rPr>
        <w:t xml:space="preserve"> </w:t>
      </w:r>
    </w:p>
    <w:p w14:paraId="2A415770" w14:textId="77777777" w:rsidR="00A83994" w:rsidRDefault="00C4677A">
      <w:pPr>
        <w:snapToGrid w:val="0"/>
        <w:spacing w:afterLines="50" w:after="156"/>
        <w:ind w:firstLineChars="200" w:firstLine="640"/>
        <w:outlineLvl w:val="1"/>
        <w:rPr>
          <w:rFonts w:ascii="仿宋_GB2312" w:eastAsia="仿宋_GB2312" w:hAnsi="楷体" w:cs="Times New Roman"/>
          <w:sz w:val="32"/>
          <w:szCs w:val="32"/>
        </w:rPr>
      </w:pPr>
      <w:bookmarkStart w:id="11" w:name="_Toc48217942"/>
      <w:r>
        <w:rPr>
          <w:rFonts w:ascii="仿宋_GB2312" w:eastAsia="仿宋_GB2312" w:hAnsi="楷体" w:cs="Times New Roman" w:hint="eastAsia"/>
          <w:sz w:val="32"/>
          <w:szCs w:val="32"/>
        </w:rPr>
        <w:t>（五）关于境外临床试验数据</w:t>
      </w:r>
      <w:bookmarkEnd w:id="11"/>
    </w:p>
    <w:p w14:paraId="1491B264" w14:textId="35169D79" w:rsidR="00385464" w:rsidRDefault="00C4677A" w:rsidP="0038546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按照《药品注册管理办法》</w:t>
      </w:r>
      <w:r>
        <w:rPr>
          <w:rFonts w:ascii="仿宋_GB2312" w:eastAsia="仿宋_GB2312"/>
          <w:sz w:val="32"/>
          <w:szCs w:val="30"/>
        </w:rPr>
        <w:t>、《接受药品境外临床试验数据的技术指导原则》等相关要求，</w:t>
      </w:r>
      <w:r w:rsidR="00385464">
        <w:rPr>
          <w:rFonts w:ascii="仿宋_GB2312" w:eastAsia="仿宋_GB2312" w:hint="eastAsia"/>
          <w:sz w:val="32"/>
          <w:szCs w:val="30"/>
        </w:rPr>
        <w:t>用于疫苗评价的数据无论来源于境内还是</w:t>
      </w:r>
      <w:r w:rsidR="00385464">
        <w:rPr>
          <w:rFonts w:ascii="仿宋_GB2312" w:eastAsia="仿宋_GB2312"/>
          <w:sz w:val="32"/>
          <w:szCs w:val="30"/>
        </w:rPr>
        <w:t>境外</w:t>
      </w:r>
      <w:r w:rsidR="00385464">
        <w:rPr>
          <w:rFonts w:ascii="仿宋_GB2312" w:eastAsia="仿宋_GB2312" w:hint="eastAsia"/>
          <w:sz w:val="32"/>
          <w:szCs w:val="30"/>
        </w:rPr>
        <w:t>临床试验，经评估数据来源、数据质量和试验结果</w:t>
      </w:r>
      <w:r w:rsidR="005250B3">
        <w:rPr>
          <w:rFonts w:ascii="仿宋_GB2312" w:eastAsia="仿宋_GB2312" w:hint="eastAsia"/>
          <w:sz w:val="32"/>
          <w:szCs w:val="30"/>
        </w:rPr>
        <w:t>均</w:t>
      </w:r>
      <w:r w:rsidR="00385464">
        <w:rPr>
          <w:rFonts w:ascii="仿宋_GB2312" w:eastAsia="仿宋_GB2312" w:hint="eastAsia"/>
          <w:sz w:val="32"/>
          <w:szCs w:val="30"/>
        </w:rPr>
        <w:t>符合要求的，可考虑作为支持疫苗在境内上市的重要依据。</w:t>
      </w:r>
    </w:p>
    <w:p w14:paraId="25964B1A" w14:textId="77777777" w:rsidR="00A83994" w:rsidRDefault="00C4677A">
      <w:pPr>
        <w:adjustRightInd w:val="0"/>
        <w:snapToGrid w:val="0"/>
        <w:spacing w:line="360" w:lineRule="auto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bookmarkStart w:id="12" w:name="_Toc43459770"/>
      <w:bookmarkStart w:id="13" w:name="_Toc46758402"/>
      <w:bookmarkStart w:id="14" w:name="_Toc48217943"/>
      <w:r>
        <w:rPr>
          <w:rFonts w:ascii="黑体" w:eastAsia="黑体" w:hAnsi="黑体" w:hint="eastAsia"/>
          <w:sz w:val="32"/>
          <w:szCs w:val="32"/>
        </w:rPr>
        <w:t>三、上市后要求</w:t>
      </w:r>
      <w:bookmarkEnd w:id="12"/>
      <w:bookmarkEnd w:id="13"/>
      <w:bookmarkEnd w:id="14"/>
    </w:p>
    <w:p w14:paraId="11CBF2F9" w14:textId="77777777" w:rsidR="00A83994" w:rsidRDefault="00C4677A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疫苗上市后，应继续观察在大范围接种情况下的安全性</w:t>
      </w:r>
      <w:r>
        <w:rPr>
          <w:rFonts w:ascii="仿宋_GB2312" w:eastAsia="仿宋_GB2312" w:hint="eastAsia"/>
          <w:sz w:val="32"/>
          <w:szCs w:val="30"/>
        </w:rPr>
        <w:lastRenderedPageBreak/>
        <w:t>和临床保护效果，并对保护持久性继续进行研究。</w:t>
      </w:r>
    </w:p>
    <w:p w14:paraId="5834FBB8" w14:textId="77777777" w:rsidR="00A83994" w:rsidRDefault="00C4677A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对于附条件批准上市的疫苗，上市后还应开展如下工作：</w:t>
      </w:r>
    </w:p>
    <w:p w14:paraId="03A9A3B4" w14:textId="77777777" w:rsidR="00A83994" w:rsidRDefault="00C4677A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/>
          <w:sz w:val="32"/>
          <w:szCs w:val="30"/>
        </w:rPr>
        <w:t>1.</w:t>
      </w:r>
      <w:r>
        <w:rPr>
          <w:rFonts w:ascii="仿宋_GB2312" w:eastAsia="仿宋_GB2312" w:hint="eastAsia"/>
          <w:sz w:val="32"/>
          <w:szCs w:val="30"/>
        </w:rPr>
        <w:t>对于使用临床试验期中分析数据的情形，上市后需继续完成Ⅲ期临床试验。</w:t>
      </w:r>
    </w:p>
    <w:p w14:paraId="1DF9EC69" w14:textId="77777777" w:rsidR="00A83994" w:rsidRDefault="00C4677A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2</w:t>
      </w:r>
      <w:r>
        <w:rPr>
          <w:rFonts w:ascii="仿宋_GB2312" w:eastAsia="仿宋_GB2312"/>
          <w:sz w:val="32"/>
          <w:szCs w:val="30"/>
        </w:rPr>
        <w:t>.</w:t>
      </w:r>
      <w:r>
        <w:rPr>
          <w:rFonts w:ascii="仿宋_GB2312" w:eastAsia="仿宋_GB2312" w:hint="eastAsia"/>
          <w:sz w:val="32"/>
          <w:szCs w:val="30"/>
        </w:rPr>
        <w:t>对于使用境外临床试验数据的情形，需在上市后按照相关要求开展必要</w:t>
      </w:r>
      <w:r>
        <w:rPr>
          <w:rFonts w:ascii="仿宋_GB2312" w:eastAsia="仿宋_GB2312"/>
          <w:sz w:val="32"/>
          <w:szCs w:val="30"/>
        </w:rPr>
        <w:t>的</w:t>
      </w:r>
      <w:r>
        <w:rPr>
          <w:rFonts w:ascii="仿宋_GB2312" w:eastAsia="仿宋_GB2312" w:hint="eastAsia"/>
          <w:sz w:val="32"/>
          <w:szCs w:val="30"/>
        </w:rPr>
        <w:t>境内临床研究。</w:t>
      </w:r>
    </w:p>
    <w:p w14:paraId="17EF3E94" w14:textId="77777777" w:rsidR="00A83994" w:rsidRDefault="00A8399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0"/>
        </w:rPr>
      </w:pPr>
    </w:p>
    <w:p w14:paraId="504083B7" w14:textId="77777777" w:rsidR="00A83994" w:rsidRDefault="00A8399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0"/>
        </w:rPr>
      </w:pPr>
    </w:p>
    <w:p w14:paraId="5609D60D" w14:textId="77777777" w:rsidR="00A83994" w:rsidRDefault="00A8399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0"/>
        </w:rPr>
      </w:pPr>
    </w:p>
    <w:p w14:paraId="52659101" w14:textId="77777777" w:rsidR="00A83994" w:rsidRDefault="00A8399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0"/>
        </w:rPr>
      </w:pPr>
    </w:p>
    <w:p w14:paraId="1D78BCDD" w14:textId="77777777" w:rsidR="00A83994" w:rsidRDefault="00A8399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0"/>
        </w:rPr>
      </w:pPr>
    </w:p>
    <w:p w14:paraId="3BF23A89" w14:textId="0902BFB6" w:rsidR="00A83994" w:rsidRDefault="00A8399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0"/>
        </w:rPr>
      </w:pPr>
    </w:p>
    <w:p w14:paraId="49816908" w14:textId="04A72F6D" w:rsidR="00C9721C" w:rsidRDefault="00C9721C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0"/>
        </w:rPr>
      </w:pPr>
    </w:p>
    <w:p w14:paraId="1CD32212" w14:textId="6ACECC3A" w:rsidR="00C9721C" w:rsidRDefault="00C9721C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0"/>
        </w:rPr>
      </w:pPr>
    </w:p>
    <w:p w14:paraId="1A7DB60C" w14:textId="63BDB044" w:rsidR="00C9721C" w:rsidRDefault="00C9721C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0"/>
        </w:rPr>
      </w:pPr>
    </w:p>
    <w:p w14:paraId="7F200C99" w14:textId="0B903901" w:rsidR="00C9721C" w:rsidRDefault="00C9721C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0"/>
        </w:rPr>
      </w:pPr>
    </w:p>
    <w:p w14:paraId="36E792BC" w14:textId="6CF5190D" w:rsidR="00C9721C" w:rsidRDefault="00C9721C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0"/>
        </w:rPr>
      </w:pPr>
    </w:p>
    <w:p w14:paraId="11CEF100" w14:textId="4B00486B" w:rsidR="00C9721C" w:rsidRDefault="00C9721C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0"/>
        </w:rPr>
      </w:pPr>
    </w:p>
    <w:p w14:paraId="64E70C48" w14:textId="0ECF1714" w:rsidR="00C9721C" w:rsidRDefault="00C9721C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0"/>
        </w:rPr>
      </w:pPr>
    </w:p>
    <w:p w14:paraId="39B5037A" w14:textId="70533569" w:rsidR="00C9721C" w:rsidRDefault="00C9721C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0"/>
        </w:rPr>
      </w:pPr>
    </w:p>
    <w:p w14:paraId="4334F208" w14:textId="77777777" w:rsidR="00C9721C" w:rsidRDefault="00C9721C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0"/>
        </w:rPr>
      </w:pPr>
    </w:p>
    <w:p w14:paraId="56BC61D9" w14:textId="77777777" w:rsidR="00A83994" w:rsidRDefault="00A8399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0"/>
        </w:rPr>
      </w:pPr>
    </w:p>
    <w:p w14:paraId="1402B7FF" w14:textId="77777777" w:rsidR="00A83994" w:rsidRDefault="00C4677A">
      <w:pPr>
        <w:adjustRightInd w:val="0"/>
        <w:snapToGrid w:val="0"/>
        <w:jc w:val="center"/>
        <w:rPr>
          <w:rFonts w:ascii="方正小标宋简体" w:eastAsia="方正小标宋简体" w:hAnsi="黑体" w:cs="Times New Roman"/>
          <w:sz w:val="36"/>
          <w:szCs w:val="32"/>
        </w:rPr>
      </w:pPr>
      <w:r>
        <w:rPr>
          <w:rFonts w:ascii="方正小标宋简体" w:eastAsia="方正小标宋简体" w:hAnsi="黑体" w:cs="Times New Roman" w:hint="eastAsia"/>
          <w:sz w:val="36"/>
          <w:szCs w:val="32"/>
        </w:rPr>
        <w:lastRenderedPageBreak/>
        <w:t>《新型冠状病毒预防用疫苗临床评价</w:t>
      </w:r>
    </w:p>
    <w:p w14:paraId="47597645" w14:textId="77777777" w:rsidR="00A83994" w:rsidRDefault="00C4677A">
      <w:pPr>
        <w:adjustRightInd w:val="0"/>
        <w:snapToGrid w:val="0"/>
        <w:jc w:val="center"/>
        <w:rPr>
          <w:rFonts w:ascii="方正小标宋简体" w:eastAsia="方正小标宋简体" w:hAnsi="黑体" w:cs="Times New Roman"/>
          <w:sz w:val="36"/>
          <w:szCs w:val="32"/>
        </w:rPr>
      </w:pPr>
      <w:r>
        <w:rPr>
          <w:rFonts w:ascii="方正小标宋简体" w:eastAsia="方正小标宋简体" w:hAnsi="黑体" w:cs="Times New Roman" w:hint="eastAsia"/>
          <w:sz w:val="36"/>
          <w:szCs w:val="32"/>
        </w:rPr>
        <w:t>指导原则》起草说明</w:t>
      </w:r>
    </w:p>
    <w:p w14:paraId="4E1B1D97" w14:textId="77777777" w:rsidR="00A83994" w:rsidRDefault="00A8399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014B129C" w14:textId="77777777" w:rsidR="00A83994" w:rsidRDefault="00C4677A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Times New Roman"/>
          <w:sz w:val="32"/>
          <w:szCs w:val="30"/>
        </w:rPr>
      </w:pPr>
      <w:r>
        <w:rPr>
          <w:rFonts w:ascii="黑体" w:eastAsia="黑体" w:hAnsi="黑体" w:cs="Times New Roman" w:hint="eastAsia"/>
          <w:sz w:val="32"/>
          <w:szCs w:val="30"/>
        </w:rPr>
        <w:t>一、起草背景</w:t>
      </w:r>
    </w:p>
    <w:p w14:paraId="38159B9A" w14:textId="10AF9ED9" w:rsidR="00A83994" w:rsidRDefault="00C4677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0"/>
        </w:rPr>
      </w:pPr>
      <w:r>
        <w:rPr>
          <w:rFonts w:ascii="仿宋_GB2312" w:eastAsia="仿宋_GB2312" w:hAnsi="宋体" w:cs="Times New Roman" w:hint="eastAsia"/>
          <w:sz w:val="32"/>
          <w:szCs w:val="30"/>
        </w:rPr>
        <w:t>世界卫生组织（</w:t>
      </w:r>
      <w:r w:rsidR="0002617A">
        <w:rPr>
          <w:rFonts w:ascii="仿宋_GB2312" w:eastAsia="仿宋_GB2312" w:hAnsi="宋体" w:cs="Times New Roman" w:hint="eastAsia"/>
          <w:sz w:val="32"/>
          <w:szCs w:val="30"/>
        </w:rPr>
        <w:t>世卫组织</w:t>
      </w:r>
      <w:r>
        <w:rPr>
          <w:rFonts w:ascii="仿宋_GB2312" w:eastAsia="仿宋_GB2312" w:hAnsi="宋体" w:cs="Times New Roman" w:hint="eastAsia"/>
          <w:sz w:val="32"/>
          <w:szCs w:val="30"/>
        </w:rPr>
        <w:t>）针对新型冠状病毒（</w:t>
      </w:r>
      <w:r>
        <w:rPr>
          <w:rFonts w:ascii="仿宋_GB2312" w:eastAsia="仿宋_GB2312" w:hAnsi="宋体" w:cs="Times New Roman"/>
          <w:sz w:val="32"/>
          <w:szCs w:val="30"/>
        </w:rPr>
        <w:t>SARS-CoV-2）疫情，</w:t>
      </w:r>
      <w:r>
        <w:rPr>
          <w:rFonts w:ascii="仿宋_GB2312" w:eastAsia="仿宋_GB2312" w:hAnsi="宋体" w:cs="Times New Roman" w:hint="eastAsia"/>
          <w:sz w:val="32"/>
          <w:szCs w:val="30"/>
        </w:rPr>
        <w:t>于2020年4月9日首次发布了关于新型冠状病毒疫苗（简称新冠疫苗）的目标产品特性（</w:t>
      </w:r>
      <w:r>
        <w:rPr>
          <w:rFonts w:ascii="仿宋_GB2312" w:eastAsia="仿宋_GB2312" w:hAnsi="宋体" w:cs="Times New Roman"/>
          <w:sz w:val="32"/>
          <w:szCs w:val="30"/>
        </w:rPr>
        <w:t>Target Product Profiles for COVID-19 Vaccines</w:t>
      </w:r>
      <w:r>
        <w:rPr>
          <w:rFonts w:ascii="仿宋_GB2312" w:eastAsia="仿宋_GB2312" w:hAnsi="宋体" w:cs="Times New Roman" w:hint="eastAsia"/>
          <w:sz w:val="32"/>
          <w:szCs w:val="30"/>
        </w:rPr>
        <w:t>,TPP；4月29日更新为第</w:t>
      </w:r>
      <w:r>
        <w:rPr>
          <w:rFonts w:ascii="仿宋_GB2312" w:eastAsia="仿宋_GB2312" w:hAnsi="宋体" w:cs="Times New Roman"/>
          <w:sz w:val="32"/>
          <w:szCs w:val="30"/>
        </w:rPr>
        <w:t>三版</w:t>
      </w:r>
      <w:r>
        <w:rPr>
          <w:rFonts w:ascii="仿宋_GB2312" w:eastAsia="仿宋_GB2312" w:hAnsi="宋体" w:cs="Times New Roman" w:hint="eastAsia"/>
          <w:sz w:val="32"/>
          <w:szCs w:val="30"/>
        </w:rPr>
        <w:t>），既指导全球</w:t>
      </w:r>
      <w:r>
        <w:rPr>
          <w:rFonts w:ascii="仿宋_GB2312" w:eastAsia="仿宋_GB2312" w:hAnsi="宋体" w:cs="Times New Roman"/>
          <w:sz w:val="32"/>
          <w:szCs w:val="30"/>
        </w:rPr>
        <w:t>范围内的</w:t>
      </w:r>
      <w:r>
        <w:rPr>
          <w:rFonts w:ascii="仿宋_GB2312" w:eastAsia="仿宋_GB2312" w:hAnsi="宋体" w:cs="Times New Roman" w:hint="eastAsia"/>
          <w:sz w:val="32"/>
          <w:szCs w:val="30"/>
        </w:rPr>
        <w:t>新冠</w:t>
      </w:r>
      <w:r>
        <w:rPr>
          <w:rFonts w:ascii="仿宋_GB2312" w:eastAsia="仿宋_GB2312" w:hAnsi="宋体" w:cs="Times New Roman"/>
          <w:sz w:val="32"/>
          <w:szCs w:val="30"/>
        </w:rPr>
        <w:t>疫苗</w:t>
      </w:r>
      <w:r>
        <w:rPr>
          <w:rFonts w:ascii="仿宋_GB2312" w:eastAsia="仿宋_GB2312" w:hAnsi="宋体" w:cs="Times New Roman" w:hint="eastAsia"/>
          <w:sz w:val="32"/>
          <w:szCs w:val="30"/>
        </w:rPr>
        <w:t>研发，也指导如何满足</w:t>
      </w:r>
      <w:r w:rsidR="0002617A">
        <w:rPr>
          <w:rFonts w:ascii="仿宋_GB2312" w:eastAsia="仿宋_GB2312" w:hAnsi="宋体" w:cs="Times New Roman" w:hint="eastAsia"/>
          <w:sz w:val="32"/>
          <w:szCs w:val="30"/>
        </w:rPr>
        <w:t>世卫组织</w:t>
      </w:r>
      <w:r>
        <w:rPr>
          <w:rFonts w:ascii="仿宋_GB2312" w:eastAsia="仿宋_GB2312" w:hAnsi="宋体" w:cs="Times New Roman" w:hint="eastAsia"/>
          <w:sz w:val="32"/>
          <w:szCs w:val="30"/>
        </w:rPr>
        <w:t>常规的预认证（P</w:t>
      </w:r>
      <w:r>
        <w:rPr>
          <w:rFonts w:ascii="仿宋_GB2312" w:eastAsia="仿宋_GB2312" w:hAnsi="宋体" w:cs="Times New Roman"/>
          <w:sz w:val="32"/>
          <w:szCs w:val="30"/>
        </w:rPr>
        <w:t>re-qualification,</w:t>
      </w:r>
      <w:r w:rsidR="0002617A">
        <w:rPr>
          <w:rFonts w:ascii="仿宋_GB2312" w:eastAsia="仿宋_GB2312" w:hAnsi="宋体" w:cs="Times New Roman"/>
          <w:sz w:val="32"/>
          <w:szCs w:val="30"/>
        </w:rPr>
        <w:t>预认证</w:t>
      </w:r>
      <w:r>
        <w:rPr>
          <w:rFonts w:ascii="仿宋_GB2312" w:eastAsia="仿宋_GB2312" w:hAnsi="宋体" w:cs="Times New Roman" w:hint="eastAsia"/>
          <w:sz w:val="32"/>
          <w:szCs w:val="30"/>
        </w:rPr>
        <w:t>）和《紧急使用评估和清单程序》（Emergency Use Ass</w:t>
      </w:r>
      <w:r>
        <w:rPr>
          <w:rFonts w:ascii="仿宋_GB2312" w:eastAsia="仿宋_GB2312" w:hAnsi="宋体" w:cs="Times New Roman"/>
          <w:sz w:val="32"/>
          <w:szCs w:val="30"/>
        </w:rPr>
        <w:t>ess</w:t>
      </w:r>
      <w:r>
        <w:rPr>
          <w:rFonts w:ascii="仿宋_GB2312" w:eastAsia="仿宋_GB2312" w:hAnsi="宋体" w:cs="Times New Roman" w:hint="eastAsia"/>
          <w:sz w:val="32"/>
          <w:szCs w:val="30"/>
        </w:rPr>
        <w:t>ment and Listing，EUAL）的要求。</w:t>
      </w:r>
    </w:p>
    <w:p w14:paraId="2FFF2DE0" w14:textId="45357DEF" w:rsidR="00A83994" w:rsidRDefault="00C4677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0"/>
        </w:rPr>
      </w:pPr>
      <w:r>
        <w:rPr>
          <w:rFonts w:ascii="仿宋_GB2312" w:eastAsia="仿宋_GB2312" w:hAnsi="宋体" w:cs="Times New Roman" w:hint="eastAsia"/>
          <w:sz w:val="32"/>
          <w:szCs w:val="30"/>
        </w:rPr>
        <w:t>为了推动新冠疫苗的研发</w:t>
      </w:r>
      <w:r>
        <w:rPr>
          <w:rFonts w:ascii="仿宋_GB2312" w:eastAsia="仿宋_GB2312" w:hAnsi="宋体" w:cs="Times New Roman"/>
          <w:sz w:val="32"/>
          <w:szCs w:val="30"/>
        </w:rPr>
        <w:t>和</w:t>
      </w:r>
      <w:r>
        <w:rPr>
          <w:rFonts w:ascii="仿宋_GB2312" w:eastAsia="仿宋_GB2312" w:hAnsi="宋体" w:cs="Times New Roman" w:hint="eastAsia"/>
          <w:sz w:val="32"/>
          <w:szCs w:val="30"/>
        </w:rPr>
        <w:t>尽快上市，同时也为了满足</w:t>
      </w:r>
      <w:r w:rsidR="0002617A">
        <w:rPr>
          <w:rFonts w:ascii="仿宋_GB2312" w:eastAsia="仿宋_GB2312" w:hAnsi="宋体" w:cs="Times New Roman" w:hint="eastAsia"/>
          <w:sz w:val="32"/>
          <w:szCs w:val="30"/>
        </w:rPr>
        <w:t>世卫组织</w:t>
      </w:r>
      <w:r>
        <w:rPr>
          <w:rFonts w:ascii="仿宋_GB2312" w:eastAsia="仿宋_GB2312" w:hAnsi="宋体" w:cs="Times New Roman" w:hint="eastAsia"/>
          <w:sz w:val="32"/>
          <w:szCs w:val="30"/>
        </w:rPr>
        <w:t>预认证要求并被其他国家监管机构所接受，按照《药品管理法》、《疫苗管理法》的要求，并参照</w:t>
      </w:r>
      <w:r w:rsidR="0002617A">
        <w:rPr>
          <w:rFonts w:ascii="仿宋_GB2312" w:eastAsia="仿宋_GB2312" w:hAnsi="宋体" w:cs="Times New Roman" w:hint="eastAsia"/>
          <w:sz w:val="32"/>
          <w:szCs w:val="30"/>
        </w:rPr>
        <w:t>世卫组织</w:t>
      </w:r>
      <w:r>
        <w:rPr>
          <w:rFonts w:ascii="仿宋_GB2312" w:eastAsia="仿宋_GB2312" w:hAnsi="宋体" w:cs="Times New Roman" w:hint="eastAsia"/>
          <w:sz w:val="32"/>
          <w:szCs w:val="30"/>
        </w:rPr>
        <w:t>发布的TPP，结合</w:t>
      </w:r>
      <w:r>
        <w:rPr>
          <w:rFonts w:ascii="仿宋_GB2312" w:eastAsia="仿宋_GB2312" w:hAnsi="宋体" w:cs="Times New Roman"/>
          <w:sz w:val="32"/>
          <w:szCs w:val="30"/>
        </w:rPr>
        <w:t>我国新冠疫苗研发的进展情况，</w:t>
      </w:r>
      <w:r>
        <w:rPr>
          <w:rFonts w:ascii="仿宋_GB2312" w:eastAsia="仿宋_GB2312" w:hAnsi="宋体" w:cs="Times New Roman" w:hint="eastAsia"/>
          <w:sz w:val="32"/>
          <w:szCs w:val="30"/>
        </w:rPr>
        <w:t>组织起草了本指导原则，</w:t>
      </w:r>
      <w:r>
        <w:rPr>
          <w:rFonts w:ascii="仿宋_GB2312" w:eastAsia="仿宋_GB2312" w:hAnsi="宋体" w:cs="Times New Roman"/>
          <w:sz w:val="32"/>
          <w:szCs w:val="30"/>
        </w:rPr>
        <w:t>提出</w:t>
      </w:r>
      <w:r>
        <w:rPr>
          <w:rFonts w:ascii="仿宋_GB2312" w:eastAsia="仿宋_GB2312" w:hAnsi="宋体" w:cs="Times New Roman" w:hint="eastAsia"/>
          <w:sz w:val="32"/>
          <w:szCs w:val="30"/>
        </w:rPr>
        <w:t>了我国新冠</w:t>
      </w:r>
      <w:r>
        <w:rPr>
          <w:rFonts w:ascii="仿宋_GB2312" w:eastAsia="仿宋_GB2312" w:hAnsi="宋体" w:cs="Times New Roman"/>
          <w:sz w:val="32"/>
          <w:szCs w:val="30"/>
        </w:rPr>
        <w:t>疫苗临床评价</w:t>
      </w:r>
      <w:r>
        <w:rPr>
          <w:rFonts w:ascii="仿宋_GB2312" w:eastAsia="仿宋_GB2312" w:hAnsi="宋体" w:cs="Times New Roman" w:hint="eastAsia"/>
          <w:sz w:val="32"/>
          <w:szCs w:val="30"/>
        </w:rPr>
        <w:t>和上市许可</w:t>
      </w:r>
      <w:r>
        <w:rPr>
          <w:rFonts w:ascii="仿宋_GB2312" w:eastAsia="仿宋_GB2312" w:hAnsi="宋体" w:cs="Times New Roman"/>
          <w:sz w:val="32"/>
          <w:szCs w:val="30"/>
        </w:rPr>
        <w:t>的</w:t>
      </w:r>
      <w:r>
        <w:rPr>
          <w:rFonts w:ascii="仿宋_GB2312" w:eastAsia="仿宋_GB2312" w:hAnsi="宋体" w:cs="Times New Roman" w:hint="eastAsia"/>
          <w:sz w:val="32"/>
          <w:szCs w:val="30"/>
        </w:rPr>
        <w:t>相关</w:t>
      </w:r>
      <w:r>
        <w:rPr>
          <w:rFonts w:ascii="仿宋_GB2312" w:eastAsia="仿宋_GB2312" w:hAnsi="宋体" w:cs="Times New Roman"/>
          <w:sz w:val="32"/>
          <w:szCs w:val="30"/>
        </w:rPr>
        <w:t>技术要求</w:t>
      </w:r>
      <w:r>
        <w:rPr>
          <w:rFonts w:ascii="仿宋_GB2312" w:eastAsia="仿宋_GB2312" w:hAnsi="宋体" w:cs="Times New Roman" w:hint="eastAsia"/>
          <w:sz w:val="32"/>
          <w:szCs w:val="30"/>
        </w:rPr>
        <w:t>。</w:t>
      </w:r>
    </w:p>
    <w:p w14:paraId="6B8FC1E4" w14:textId="77777777" w:rsidR="00A83994" w:rsidRDefault="00C4677A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Times New Roman"/>
          <w:sz w:val="32"/>
          <w:szCs w:val="30"/>
        </w:rPr>
      </w:pPr>
      <w:r>
        <w:rPr>
          <w:rFonts w:ascii="黑体" w:eastAsia="黑体" w:hAnsi="黑体" w:cs="Times New Roman" w:hint="eastAsia"/>
          <w:sz w:val="32"/>
          <w:szCs w:val="30"/>
        </w:rPr>
        <w:t>二、总体思路</w:t>
      </w:r>
    </w:p>
    <w:p w14:paraId="050E27AA" w14:textId="49816E21" w:rsidR="00A83994" w:rsidRDefault="00C4677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0"/>
        </w:rPr>
      </w:pPr>
      <w:r>
        <w:rPr>
          <w:rFonts w:ascii="仿宋_GB2312" w:eastAsia="仿宋_GB2312" w:hAnsi="宋体" w:cs="Times New Roman" w:hint="eastAsia"/>
          <w:sz w:val="32"/>
          <w:szCs w:val="30"/>
        </w:rPr>
        <w:t>本指导</w:t>
      </w:r>
      <w:r>
        <w:rPr>
          <w:rFonts w:ascii="仿宋_GB2312" w:eastAsia="仿宋_GB2312" w:hAnsi="宋体" w:cs="Times New Roman"/>
          <w:sz w:val="32"/>
          <w:szCs w:val="30"/>
        </w:rPr>
        <w:t>原则</w:t>
      </w:r>
      <w:r>
        <w:rPr>
          <w:rFonts w:ascii="仿宋_GB2312" w:eastAsia="仿宋_GB2312" w:hAnsi="宋体" w:cs="Times New Roman" w:hint="eastAsia"/>
          <w:sz w:val="32"/>
          <w:szCs w:val="30"/>
        </w:rPr>
        <w:t>基于我国新冠疫情形势</w:t>
      </w:r>
      <w:r>
        <w:rPr>
          <w:rFonts w:ascii="仿宋_GB2312" w:eastAsia="仿宋_GB2312" w:hAnsi="宋体" w:cs="Times New Roman"/>
          <w:sz w:val="32"/>
          <w:szCs w:val="30"/>
        </w:rPr>
        <w:t>和防控</w:t>
      </w:r>
      <w:r>
        <w:rPr>
          <w:rFonts w:ascii="仿宋_GB2312" w:eastAsia="仿宋_GB2312" w:hAnsi="宋体" w:cs="Times New Roman" w:hint="eastAsia"/>
          <w:sz w:val="32"/>
          <w:szCs w:val="30"/>
        </w:rPr>
        <w:t>需要，结合创新</w:t>
      </w:r>
      <w:r>
        <w:rPr>
          <w:rFonts w:ascii="仿宋_GB2312" w:eastAsia="仿宋_GB2312" w:hAnsi="宋体" w:cs="Times New Roman"/>
          <w:sz w:val="32"/>
          <w:szCs w:val="30"/>
        </w:rPr>
        <w:t>疫苗的通用性要求</w:t>
      </w:r>
      <w:r>
        <w:rPr>
          <w:rFonts w:ascii="仿宋_GB2312" w:eastAsia="仿宋_GB2312" w:hAnsi="宋体" w:cs="Times New Roman" w:hint="eastAsia"/>
          <w:sz w:val="32"/>
          <w:szCs w:val="30"/>
        </w:rPr>
        <w:t>和我国人群</w:t>
      </w:r>
      <w:r>
        <w:rPr>
          <w:rFonts w:ascii="仿宋_GB2312" w:eastAsia="仿宋_GB2312" w:hAnsi="宋体" w:cs="Times New Roman"/>
          <w:sz w:val="32"/>
          <w:szCs w:val="30"/>
        </w:rPr>
        <w:t>免疫屏障</w:t>
      </w:r>
      <w:r>
        <w:rPr>
          <w:rFonts w:ascii="仿宋_GB2312" w:eastAsia="仿宋_GB2312" w:hAnsi="宋体" w:cs="Times New Roman" w:hint="eastAsia"/>
          <w:sz w:val="32"/>
          <w:szCs w:val="30"/>
        </w:rPr>
        <w:t>的建立可能</w:t>
      </w:r>
      <w:r>
        <w:rPr>
          <w:rFonts w:ascii="仿宋_GB2312" w:eastAsia="仿宋_GB2312" w:hAnsi="宋体" w:cs="Times New Roman"/>
          <w:sz w:val="32"/>
          <w:szCs w:val="30"/>
        </w:rPr>
        <w:t>需要大规模接种</w:t>
      </w:r>
      <w:r>
        <w:rPr>
          <w:rFonts w:ascii="仿宋_GB2312" w:eastAsia="仿宋_GB2312" w:hAnsi="宋体" w:cs="Times New Roman" w:hint="eastAsia"/>
          <w:sz w:val="32"/>
          <w:szCs w:val="30"/>
        </w:rPr>
        <w:t>的使用预期，</w:t>
      </w:r>
      <w:r>
        <w:rPr>
          <w:rFonts w:ascii="仿宋_GB2312" w:eastAsia="仿宋_GB2312" w:hAnsi="宋体" w:cs="Times New Roman"/>
          <w:sz w:val="32"/>
          <w:szCs w:val="30"/>
        </w:rPr>
        <w:t>提出了</w:t>
      </w:r>
      <w:r>
        <w:rPr>
          <w:rFonts w:ascii="仿宋_GB2312" w:eastAsia="仿宋_GB2312" w:hAnsi="宋体" w:cs="Times New Roman" w:hint="eastAsia"/>
          <w:sz w:val="32"/>
          <w:szCs w:val="30"/>
        </w:rPr>
        <w:t>对疫苗</w:t>
      </w:r>
      <w:r>
        <w:rPr>
          <w:rFonts w:ascii="仿宋_GB2312" w:eastAsia="仿宋_GB2312" w:hAnsi="宋体" w:cs="Times New Roman"/>
          <w:sz w:val="32"/>
          <w:szCs w:val="30"/>
        </w:rPr>
        <w:t>安全</w:t>
      </w:r>
      <w:r>
        <w:rPr>
          <w:rFonts w:ascii="仿宋_GB2312" w:eastAsia="仿宋_GB2312" w:hAnsi="宋体" w:cs="Times New Roman" w:hint="eastAsia"/>
          <w:sz w:val="32"/>
          <w:szCs w:val="30"/>
        </w:rPr>
        <w:t>性</w:t>
      </w:r>
      <w:r>
        <w:rPr>
          <w:rFonts w:ascii="仿宋_GB2312" w:eastAsia="仿宋_GB2312" w:hAnsi="宋体" w:cs="Times New Roman"/>
          <w:sz w:val="32"/>
          <w:szCs w:val="30"/>
        </w:rPr>
        <w:t>和</w:t>
      </w:r>
      <w:r>
        <w:rPr>
          <w:rFonts w:ascii="仿宋_GB2312" w:eastAsia="仿宋_GB2312" w:hAnsi="宋体" w:cs="Times New Roman" w:hint="eastAsia"/>
          <w:sz w:val="32"/>
          <w:szCs w:val="30"/>
        </w:rPr>
        <w:t>有效性</w:t>
      </w:r>
      <w:r w:rsidR="005250B3">
        <w:rPr>
          <w:rFonts w:ascii="仿宋_GB2312" w:eastAsia="仿宋_GB2312" w:hAnsi="宋体" w:cs="Times New Roman" w:hint="eastAsia"/>
          <w:sz w:val="32"/>
          <w:szCs w:val="30"/>
        </w:rPr>
        <w:t>评价</w:t>
      </w:r>
      <w:r>
        <w:rPr>
          <w:rFonts w:ascii="仿宋_GB2312" w:eastAsia="仿宋_GB2312" w:hAnsi="宋体" w:cs="Times New Roman"/>
          <w:sz w:val="32"/>
          <w:szCs w:val="30"/>
        </w:rPr>
        <w:lastRenderedPageBreak/>
        <w:t>的</w:t>
      </w:r>
      <w:r>
        <w:rPr>
          <w:rFonts w:ascii="仿宋_GB2312" w:eastAsia="仿宋_GB2312" w:hAnsi="宋体" w:cs="Times New Roman" w:hint="eastAsia"/>
          <w:sz w:val="32"/>
          <w:szCs w:val="30"/>
        </w:rPr>
        <w:t>具体</w:t>
      </w:r>
      <w:r>
        <w:rPr>
          <w:rFonts w:ascii="仿宋_GB2312" w:eastAsia="仿宋_GB2312" w:hAnsi="宋体" w:cs="Times New Roman"/>
          <w:sz w:val="32"/>
          <w:szCs w:val="30"/>
        </w:rPr>
        <w:t>要求。</w:t>
      </w:r>
    </w:p>
    <w:p w14:paraId="0B146486" w14:textId="77777777" w:rsidR="00A83994" w:rsidRDefault="00C4677A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Times New Roman"/>
          <w:sz w:val="32"/>
          <w:szCs w:val="30"/>
        </w:rPr>
      </w:pPr>
      <w:r>
        <w:rPr>
          <w:rFonts w:ascii="黑体" w:eastAsia="黑体" w:hAnsi="黑体" w:cs="Times New Roman" w:hint="eastAsia"/>
          <w:sz w:val="32"/>
          <w:szCs w:val="30"/>
        </w:rPr>
        <w:t>三、关于疫苗</w:t>
      </w:r>
      <w:r>
        <w:rPr>
          <w:rFonts w:ascii="黑体" w:eastAsia="黑体" w:hAnsi="黑体" w:cs="Times New Roman"/>
          <w:sz w:val="32"/>
          <w:szCs w:val="30"/>
        </w:rPr>
        <w:t>的</w:t>
      </w:r>
      <w:r>
        <w:rPr>
          <w:rFonts w:ascii="黑体" w:eastAsia="黑体" w:hAnsi="黑体" w:cs="Times New Roman" w:hint="eastAsia"/>
          <w:sz w:val="32"/>
          <w:szCs w:val="30"/>
        </w:rPr>
        <w:t>规格</w:t>
      </w:r>
    </w:p>
    <w:p w14:paraId="28613243" w14:textId="4AD9E3A1" w:rsidR="00A83994" w:rsidRDefault="00C4677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0"/>
        </w:rPr>
      </w:pPr>
      <w:r>
        <w:rPr>
          <w:rFonts w:ascii="仿宋_GB2312" w:eastAsia="仿宋_GB2312" w:hAnsi="宋体" w:cs="Times New Roman" w:hint="eastAsia"/>
          <w:sz w:val="32"/>
          <w:szCs w:val="30"/>
        </w:rPr>
        <w:t>考虑</w:t>
      </w:r>
      <w:r>
        <w:rPr>
          <w:rFonts w:ascii="仿宋_GB2312" w:eastAsia="仿宋_GB2312" w:hAnsi="宋体" w:cs="Times New Roman"/>
          <w:sz w:val="32"/>
          <w:szCs w:val="30"/>
        </w:rPr>
        <w:t>到我国疫苗</w:t>
      </w:r>
      <w:r>
        <w:rPr>
          <w:rFonts w:ascii="仿宋_GB2312" w:eastAsia="仿宋_GB2312" w:hAnsi="宋体" w:cs="Times New Roman" w:hint="eastAsia"/>
          <w:sz w:val="32"/>
          <w:szCs w:val="30"/>
        </w:rPr>
        <w:t>产业</w:t>
      </w:r>
      <w:r>
        <w:rPr>
          <w:rFonts w:ascii="仿宋_GB2312" w:eastAsia="仿宋_GB2312" w:hAnsi="宋体" w:cs="Times New Roman"/>
          <w:sz w:val="32"/>
          <w:szCs w:val="30"/>
        </w:rPr>
        <w:t>发展</w:t>
      </w:r>
      <w:r>
        <w:rPr>
          <w:rFonts w:ascii="仿宋_GB2312" w:eastAsia="仿宋_GB2312" w:hAnsi="宋体" w:cs="Times New Roman" w:hint="eastAsia"/>
          <w:sz w:val="32"/>
          <w:szCs w:val="30"/>
        </w:rPr>
        <w:t>现状以及</w:t>
      </w:r>
      <w:r>
        <w:rPr>
          <w:rFonts w:ascii="仿宋_GB2312" w:eastAsia="仿宋_GB2312" w:hAnsi="宋体" w:cs="Times New Roman"/>
          <w:sz w:val="32"/>
          <w:szCs w:val="30"/>
        </w:rPr>
        <w:t>临床使用的</w:t>
      </w:r>
      <w:r>
        <w:rPr>
          <w:rFonts w:ascii="仿宋_GB2312" w:eastAsia="仿宋_GB2312" w:hAnsi="宋体" w:cs="Times New Roman" w:hint="eastAsia"/>
          <w:sz w:val="32"/>
          <w:szCs w:val="30"/>
        </w:rPr>
        <w:t>要求</w:t>
      </w:r>
      <w:r>
        <w:rPr>
          <w:rFonts w:ascii="仿宋_GB2312" w:eastAsia="仿宋_GB2312" w:hAnsi="宋体" w:cs="Times New Roman"/>
          <w:sz w:val="32"/>
          <w:szCs w:val="30"/>
        </w:rPr>
        <w:t>，</w:t>
      </w:r>
      <w:r>
        <w:rPr>
          <w:rFonts w:ascii="仿宋_GB2312" w:eastAsia="仿宋_GB2312" w:hAnsi="宋体" w:cs="Times New Roman" w:hint="eastAsia"/>
          <w:sz w:val="32"/>
          <w:szCs w:val="30"/>
        </w:rPr>
        <w:t>同时基于</w:t>
      </w:r>
      <w:r>
        <w:rPr>
          <w:rFonts w:ascii="仿宋_GB2312" w:eastAsia="仿宋_GB2312" w:hAnsi="宋体" w:cs="Times New Roman"/>
          <w:sz w:val="32"/>
          <w:szCs w:val="30"/>
        </w:rPr>
        <w:t>我国疫苗冷链系统</w:t>
      </w:r>
      <w:r>
        <w:rPr>
          <w:rFonts w:ascii="仿宋_GB2312" w:eastAsia="仿宋_GB2312" w:hAnsi="宋体" w:cs="Times New Roman" w:hint="eastAsia"/>
          <w:sz w:val="32"/>
          <w:szCs w:val="30"/>
        </w:rPr>
        <w:t>的现有</w:t>
      </w:r>
      <w:r>
        <w:rPr>
          <w:rFonts w:ascii="仿宋_GB2312" w:eastAsia="仿宋_GB2312" w:hAnsi="宋体" w:cs="Times New Roman"/>
          <w:sz w:val="32"/>
          <w:szCs w:val="30"/>
        </w:rPr>
        <w:t>能力</w:t>
      </w:r>
      <w:r>
        <w:rPr>
          <w:rFonts w:ascii="仿宋_GB2312" w:eastAsia="仿宋_GB2312" w:hAnsi="宋体" w:cs="Times New Roman" w:hint="eastAsia"/>
          <w:sz w:val="32"/>
          <w:szCs w:val="30"/>
        </w:rPr>
        <w:t>，本</w:t>
      </w:r>
      <w:r>
        <w:rPr>
          <w:rFonts w:ascii="仿宋_GB2312" w:eastAsia="仿宋_GB2312" w:hAnsi="宋体" w:cs="Times New Roman"/>
          <w:sz w:val="32"/>
          <w:szCs w:val="30"/>
        </w:rPr>
        <w:t>指导原则建议国内</w:t>
      </w:r>
      <w:r>
        <w:rPr>
          <w:rFonts w:ascii="仿宋_GB2312" w:eastAsia="仿宋_GB2312" w:hAnsi="宋体" w:cs="Times New Roman" w:hint="eastAsia"/>
          <w:sz w:val="32"/>
          <w:szCs w:val="30"/>
        </w:rPr>
        <w:t>疫苗</w:t>
      </w:r>
      <w:r>
        <w:rPr>
          <w:rFonts w:ascii="仿宋_GB2312" w:eastAsia="仿宋_GB2312" w:hAnsi="宋体" w:cs="Times New Roman"/>
          <w:sz w:val="32"/>
          <w:szCs w:val="30"/>
        </w:rPr>
        <w:t>的研发和使用</w:t>
      </w:r>
      <w:r>
        <w:rPr>
          <w:rFonts w:ascii="仿宋_GB2312" w:eastAsia="仿宋_GB2312" w:hAnsi="宋体" w:cs="Times New Roman" w:hint="eastAsia"/>
          <w:sz w:val="32"/>
          <w:szCs w:val="30"/>
        </w:rPr>
        <w:t>应</w:t>
      </w:r>
      <w:r>
        <w:rPr>
          <w:rFonts w:ascii="仿宋_GB2312" w:eastAsia="仿宋_GB2312" w:hAnsi="宋体" w:cs="Times New Roman"/>
          <w:sz w:val="32"/>
          <w:szCs w:val="30"/>
        </w:rPr>
        <w:t>以</w:t>
      </w:r>
      <w:r>
        <w:rPr>
          <w:rFonts w:ascii="仿宋_GB2312" w:eastAsia="仿宋_GB2312" w:hAnsi="宋体" w:cs="Times New Roman" w:hint="eastAsia"/>
          <w:sz w:val="32"/>
          <w:szCs w:val="30"/>
        </w:rPr>
        <w:t>单人份</w:t>
      </w:r>
      <w:r>
        <w:rPr>
          <w:rFonts w:ascii="仿宋_GB2312" w:eastAsia="仿宋_GB2312" w:hAnsi="宋体" w:cs="Times New Roman"/>
          <w:sz w:val="32"/>
          <w:szCs w:val="30"/>
        </w:rPr>
        <w:t>为主要</w:t>
      </w:r>
      <w:r>
        <w:rPr>
          <w:rFonts w:ascii="仿宋_GB2312" w:eastAsia="仿宋_GB2312" w:hAnsi="宋体" w:cs="Times New Roman" w:hint="eastAsia"/>
          <w:sz w:val="32"/>
          <w:szCs w:val="30"/>
        </w:rPr>
        <w:t>形式。同时</w:t>
      </w:r>
      <w:r>
        <w:rPr>
          <w:rFonts w:ascii="仿宋_GB2312" w:eastAsia="仿宋_GB2312" w:hAnsi="宋体" w:cs="Times New Roman"/>
          <w:sz w:val="32"/>
          <w:szCs w:val="30"/>
        </w:rPr>
        <w:t>鼓励研发企业</w:t>
      </w:r>
      <w:r>
        <w:rPr>
          <w:rFonts w:ascii="仿宋_GB2312" w:eastAsia="仿宋_GB2312" w:hAnsi="宋体" w:cs="Times New Roman" w:hint="eastAsia"/>
          <w:sz w:val="32"/>
          <w:szCs w:val="30"/>
        </w:rPr>
        <w:t>兼顾</w:t>
      </w:r>
      <w:r w:rsidR="0002617A">
        <w:rPr>
          <w:rFonts w:ascii="仿宋_GB2312" w:eastAsia="仿宋_GB2312" w:hAnsi="宋体" w:cs="Times New Roman" w:hint="eastAsia"/>
          <w:sz w:val="32"/>
          <w:szCs w:val="30"/>
        </w:rPr>
        <w:t>世卫组织</w:t>
      </w:r>
      <w:r>
        <w:rPr>
          <w:rFonts w:ascii="仿宋_GB2312" w:eastAsia="仿宋_GB2312" w:hAnsi="宋体" w:cs="Times New Roman" w:hint="eastAsia"/>
          <w:sz w:val="32"/>
          <w:szCs w:val="30"/>
        </w:rPr>
        <w:t>等的国际需求,进行</w:t>
      </w:r>
      <w:r>
        <w:rPr>
          <w:rFonts w:ascii="仿宋_GB2312" w:eastAsia="仿宋_GB2312" w:hAnsi="宋体" w:cs="Times New Roman"/>
          <w:sz w:val="32"/>
          <w:szCs w:val="30"/>
        </w:rPr>
        <w:t>多人份</w:t>
      </w:r>
      <w:r>
        <w:rPr>
          <w:rFonts w:ascii="仿宋_GB2312" w:eastAsia="仿宋_GB2312" w:hAnsi="宋体" w:cs="Times New Roman" w:hint="eastAsia"/>
          <w:sz w:val="32"/>
          <w:szCs w:val="30"/>
        </w:rPr>
        <w:t>、</w:t>
      </w:r>
      <w:r>
        <w:rPr>
          <w:rFonts w:ascii="仿宋_GB2312" w:eastAsia="仿宋_GB2312" w:hAnsi="宋体" w:cs="Times New Roman"/>
          <w:sz w:val="32"/>
          <w:szCs w:val="30"/>
        </w:rPr>
        <w:t>含防腐剂</w:t>
      </w:r>
      <w:r>
        <w:rPr>
          <w:rFonts w:ascii="仿宋_GB2312" w:eastAsia="仿宋_GB2312" w:hAnsi="宋体" w:cs="Times New Roman" w:hint="eastAsia"/>
          <w:sz w:val="32"/>
          <w:szCs w:val="30"/>
        </w:rPr>
        <w:t>的</w:t>
      </w:r>
      <w:r>
        <w:rPr>
          <w:rFonts w:ascii="仿宋_GB2312" w:eastAsia="仿宋_GB2312" w:hAnsi="宋体" w:cs="Times New Roman"/>
          <w:sz w:val="32"/>
          <w:szCs w:val="30"/>
        </w:rPr>
        <w:t>疫苗</w:t>
      </w:r>
      <w:r>
        <w:rPr>
          <w:rFonts w:ascii="仿宋_GB2312" w:eastAsia="仿宋_GB2312" w:hAnsi="宋体" w:cs="Times New Roman" w:hint="eastAsia"/>
          <w:sz w:val="32"/>
          <w:szCs w:val="30"/>
        </w:rPr>
        <w:t>的</w:t>
      </w:r>
      <w:r>
        <w:rPr>
          <w:rFonts w:ascii="仿宋_GB2312" w:eastAsia="仿宋_GB2312" w:hAnsi="宋体" w:cs="Times New Roman"/>
          <w:sz w:val="32"/>
          <w:szCs w:val="30"/>
        </w:rPr>
        <w:t>研发</w:t>
      </w:r>
      <w:r>
        <w:rPr>
          <w:rFonts w:ascii="仿宋_GB2312" w:eastAsia="仿宋_GB2312" w:hAnsi="宋体" w:cs="Times New Roman" w:hint="eastAsia"/>
          <w:sz w:val="32"/>
          <w:szCs w:val="30"/>
        </w:rPr>
        <w:t>，并充分开展相关</w:t>
      </w:r>
      <w:r>
        <w:rPr>
          <w:rFonts w:ascii="仿宋_GB2312" w:eastAsia="仿宋_GB2312" w:hAnsi="宋体" w:cs="Times New Roman"/>
          <w:sz w:val="32"/>
          <w:szCs w:val="30"/>
        </w:rPr>
        <w:t>变更的药学研究以及必要时的临床试验。</w:t>
      </w:r>
    </w:p>
    <w:p w14:paraId="33D1F60E" w14:textId="77777777" w:rsidR="00A83994" w:rsidRDefault="00C4677A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Times New Roman"/>
          <w:sz w:val="32"/>
          <w:szCs w:val="30"/>
        </w:rPr>
      </w:pPr>
      <w:r>
        <w:rPr>
          <w:rFonts w:ascii="黑体" w:eastAsia="黑体" w:hAnsi="黑体" w:cs="Times New Roman" w:hint="eastAsia"/>
          <w:sz w:val="32"/>
          <w:szCs w:val="30"/>
        </w:rPr>
        <w:t>四、关于联合</w:t>
      </w:r>
      <w:r>
        <w:rPr>
          <w:rFonts w:ascii="黑体" w:eastAsia="黑体" w:hAnsi="黑体" w:cs="Times New Roman"/>
          <w:sz w:val="32"/>
          <w:szCs w:val="30"/>
        </w:rPr>
        <w:t>接种</w:t>
      </w:r>
    </w:p>
    <w:p w14:paraId="18D93607" w14:textId="77777777" w:rsidR="00A83994" w:rsidRDefault="00C4677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0"/>
        </w:rPr>
      </w:pPr>
      <w:r>
        <w:rPr>
          <w:rFonts w:ascii="仿宋_GB2312" w:eastAsia="仿宋_GB2312" w:hAnsi="宋体" w:cs="Times New Roman" w:hint="eastAsia"/>
          <w:sz w:val="32"/>
          <w:szCs w:val="30"/>
        </w:rPr>
        <w:t>基于我国</w:t>
      </w:r>
      <w:r>
        <w:rPr>
          <w:rFonts w:ascii="仿宋_GB2312" w:eastAsia="仿宋_GB2312" w:hAnsi="宋体" w:cs="Times New Roman"/>
          <w:sz w:val="32"/>
          <w:szCs w:val="30"/>
        </w:rPr>
        <w:t>新冠疫情的</w:t>
      </w:r>
      <w:r>
        <w:rPr>
          <w:rFonts w:ascii="仿宋_GB2312" w:eastAsia="仿宋_GB2312" w:hAnsi="宋体" w:cs="Times New Roman" w:hint="eastAsia"/>
          <w:sz w:val="32"/>
          <w:szCs w:val="30"/>
        </w:rPr>
        <w:t>特点</w:t>
      </w:r>
      <w:r>
        <w:rPr>
          <w:rFonts w:ascii="仿宋_GB2312" w:eastAsia="仿宋_GB2312" w:hAnsi="宋体" w:cs="Times New Roman"/>
          <w:sz w:val="32"/>
          <w:szCs w:val="30"/>
        </w:rPr>
        <w:t>，</w:t>
      </w:r>
      <w:r>
        <w:rPr>
          <w:rFonts w:ascii="仿宋_GB2312" w:eastAsia="仿宋_GB2312" w:hAnsi="宋体" w:cs="Times New Roman" w:hint="eastAsia"/>
          <w:sz w:val="32"/>
          <w:szCs w:val="30"/>
        </w:rPr>
        <w:t>暂未见对免疫规划疫苗的</w:t>
      </w:r>
      <w:r>
        <w:rPr>
          <w:rFonts w:ascii="仿宋_GB2312" w:eastAsia="仿宋_GB2312" w:hAnsi="宋体" w:cs="Times New Roman"/>
          <w:sz w:val="32"/>
          <w:szCs w:val="30"/>
        </w:rPr>
        <w:t>主要</w:t>
      </w:r>
      <w:r>
        <w:rPr>
          <w:rFonts w:ascii="仿宋_GB2312" w:eastAsia="仿宋_GB2312" w:hAnsi="宋体" w:cs="Times New Roman" w:hint="eastAsia"/>
          <w:sz w:val="32"/>
          <w:szCs w:val="30"/>
        </w:rPr>
        <w:t>人群婴幼儿进行新冠</w:t>
      </w:r>
      <w:r>
        <w:rPr>
          <w:rFonts w:ascii="仿宋_GB2312" w:eastAsia="仿宋_GB2312" w:hAnsi="宋体" w:cs="Times New Roman"/>
          <w:sz w:val="32"/>
          <w:szCs w:val="30"/>
        </w:rPr>
        <w:t>疫苗</w:t>
      </w:r>
      <w:r>
        <w:rPr>
          <w:rFonts w:ascii="仿宋_GB2312" w:eastAsia="仿宋_GB2312" w:hAnsi="宋体" w:cs="Times New Roman" w:hint="eastAsia"/>
          <w:sz w:val="32"/>
          <w:szCs w:val="30"/>
        </w:rPr>
        <w:t>大规模</w:t>
      </w:r>
      <w:r>
        <w:rPr>
          <w:rFonts w:ascii="仿宋_GB2312" w:eastAsia="仿宋_GB2312" w:hAnsi="宋体" w:cs="Times New Roman"/>
          <w:sz w:val="32"/>
          <w:szCs w:val="30"/>
        </w:rPr>
        <w:t>接种的必要</w:t>
      </w:r>
      <w:r>
        <w:rPr>
          <w:rFonts w:ascii="仿宋_GB2312" w:eastAsia="仿宋_GB2312" w:hAnsi="宋体" w:cs="Times New Roman" w:hint="eastAsia"/>
          <w:sz w:val="32"/>
          <w:szCs w:val="30"/>
        </w:rPr>
        <w:t>，同时为了</w:t>
      </w:r>
      <w:r>
        <w:rPr>
          <w:rFonts w:ascii="仿宋_GB2312" w:eastAsia="仿宋_GB2312" w:hAnsi="宋体" w:cs="Times New Roman"/>
          <w:sz w:val="32"/>
          <w:szCs w:val="30"/>
        </w:rPr>
        <w:t>减少</w:t>
      </w:r>
      <w:r>
        <w:rPr>
          <w:rFonts w:ascii="仿宋_GB2312" w:eastAsia="仿宋_GB2312" w:hAnsi="宋体" w:cs="Times New Roman" w:hint="eastAsia"/>
          <w:sz w:val="32"/>
          <w:szCs w:val="30"/>
        </w:rPr>
        <w:t>对</w:t>
      </w:r>
      <w:r>
        <w:rPr>
          <w:rFonts w:ascii="仿宋_GB2312" w:eastAsia="仿宋_GB2312" w:hAnsi="宋体" w:cs="Times New Roman"/>
          <w:sz w:val="32"/>
          <w:szCs w:val="30"/>
        </w:rPr>
        <w:t>新冠疫苗</w:t>
      </w:r>
      <w:r>
        <w:rPr>
          <w:rFonts w:ascii="仿宋_GB2312" w:eastAsia="仿宋_GB2312" w:hAnsi="宋体" w:cs="Times New Roman" w:hint="eastAsia"/>
          <w:sz w:val="32"/>
          <w:szCs w:val="30"/>
        </w:rPr>
        <w:t>研发的</w:t>
      </w:r>
      <w:r>
        <w:rPr>
          <w:rFonts w:ascii="仿宋_GB2312" w:eastAsia="仿宋_GB2312" w:hAnsi="宋体" w:cs="Times New Roman"/>
          <w:sz w:val="32"/>
          <w:szCs w:val="30"/>
        </w:rPr>
        <w:t>影响</w:t>
      </w:r>
      <w:r>
        <w:rPr>
          <w:rFonts w:ascii="仿宋_GB2312" w:eastAsia="仿宋_GB2312" w:hAnsi="宋体" w:cs="Times New Roman" w:hint="eastAsia"/>
          <w:sz w:val="32"/>
          <w:szCs w:val="30"/>
        </w:rPr>
        <w:t>，本</w:t>
      </w:r>
      <w:r>
        <w:rPr>
          <w:rFonts w:ascii="仿宋_GB2312" w:eastAsia="仿宋_GB2312" w:hAnsi="宋体" w:cs="Times New Roman"/>
          <w:sz w:val="32"/>
          <w:szCs w:val="30"/>
        </w:rPr>
        <w:t>指导原则并未纳入对联合接种的考虑。</w:t>
      </w:r>
    </w:p>
    <w:p w14:paraId="5FFA7432" w14:textId="77777777" w:rsidR="00A83994" w:rsidRDefault="00C4677A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Times New Roman"/>
          <w:sz w:val="32"/>
          <w:szCs w:val="30"/>
        </w:rPr>
      </w:pPr>
      <w:r>
        <w:rPr>
          <w:rFonts w:ascii="黑体" w:eastAsia="黑体" w:hAnsi="黑体" w:cs="Times New Roman" w:hint="eastAsia"/>
          <w:sz w:val="32"/>
          <w:szCs w:val="30"/>
        </w:rPr>
        <w:t>五、征求意见情况</w:t>
      </w:r>
    </w:p>
    <w:p w14:paraId="26489136" w14:textId="77777777" w:rsidR="00A83994" w:rsidRDefault="00C4677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0"/>
        </w:rPr>
      </w:pPr>
      <w:r>
        <w:rPr>
          <w:rFonts w:ascii="仿宋_GB2312" w:eastAsia="仿宋_GB2312" w:hAnsi="宋体" w:cs="Times New Roman" w:hint="eastAsia"/>
          <w:sz w:val="32"/>
          <w:szCs w:val="30"/>
        </w:rPr>
        <w:t>本指导原则</w:t>
      </w:r>
      <w:r>
        <w:rPr>
          <w:rFonts w:ascii="仿宋_GB2312" w:eastAsia="仿宋_GB2312" w:hAnsi="宋体" w:cs="Times New Roman"/>
          <w:sz w:val="32"/>
          <w:szCs w:val="30"/>
        </w:rPr>
        <w:t>是在既往指导原则基础上的整合，并未突破相关指导原则和法规的要求。</w:t>
      </w:r>
      <w:r>
        <w:rPr>
          <w:rFonts w:ascii="仿宋_GB2312" w:eastAsia="仿宋_GB2312" w:hAnsi="宋体" w:cs="Times New Roman" w:hint="eastAsia"/>
          <w:sz w:val="32"/>
          <w:szCs w:val="30"/>
        </w:rPr>
        <w:t>起草</w:t>
      </w:r>
      <w:r>
        <w:rPr>
          <w:rFonts w:ascii="仿宋_GB2312" w:eastAsia="仿宋_GB2312" w:hAnsi="宋体" w:cs="Times New Roman"/>
          <w:sz w:val="32"/>
          <w:szCs w:val="30"/>
        </w:rPr>
        <w:t>过程经过多次专家论证</w:t>
      </w:r>
      <w:r>
        <w:rPr>
          <w:rFonts w:ascii="仿宋_GB2312" w:eastAsia="仿宋_GB2312" w:hAnsi="宋体" w:cs="Times New Roman" w:hint="eastAsia"/>
          <w:sz w:val="32"/>
          <w:szCs w:val="30"/>
        </w:rPr>
        <w:t>：2</w:t>
      </w:r>
      <w:r>
        <w:rPr>
          <w:rFonts w:ascii="仿宋_GB2312" w:eastAsia="仿宋_GB2312" w:hAnsi="宋体" w:cs="Times New Roman"/>
          <w:sz w:val="32"/>
          <w:szCs w:val="30"/>
        </w:rPr>
        <w:t>020</w:t>
      </w:r>
      <w:r>
        <w:rPr>
          <w:rFonts w:ascii="仿宋_GB2312" w:eastAsia="仿宋_GB2312" w:hAnsi="宋体" w:cs="Times New Roman" w:hint="eastAsia"/>
          <w:sz w:val="32"/>
          <w:szCs w:val="30"/>
        </w:rPr>
        <w:t>年4月16日召开</w:t>
      </w:r>
      <w:r>
        <w:rPr>
          <w:rFonts w:ascii="仿宋_GB2312" w:eastAsia="仿宋_GB2312" w:hAnsi="宋体" w:cs="Times New Roman"/>
          <w:sz w:val="32"/>
          <w:szCs w:val="30"/>
        </w:rPr>
        <w:t>新冠疫苗临床试验</w:t>
      </w:r>
      <w:r>
        <w:rPr>
          <w:rFonts w:ascii="仿宋_GB2312" w:eastAsia="仿宋_GB2312" w:hAnsi="宋体" w:cs="Times New Roman" w:hint="eastAsia"/>
          <w:sz w:val="32"/>
          <w:szCs w:val="30"/>
        </w:rPr>
        <w:t>设计</w:t>
      </w:r>
      <w:r>
        <w:rPr>
          <w:rFonts w:ascii="仿宋_GB2312" w:eastAsia="仿宋_GB2312" w:hAnsi="宋体" w:cs="Times New Roman"/>
          <w:sz w:val="32"/>
          <w:szCs w:val="30"/>
        </w:rPr>
        <w:t>专家</w:t>
      </w:r>
      <w:r>
        <w:rPr>
          <w:rFonts w:ascii="仿宋_GB2312" w:eastAsia="仿宋_GB2312" w:hAnsi="宋体" w:cs="Times New Roman" w:hint="eastAsia"/>
          <w:sz w:val="32"/>
          <w:szCs w:val="30"/>
        </w:rPr>
        <w:t>研讨会</w:t>
      </w:r>
      <w:r>
        <w:rPr>
          <w:rFonts w:ascii="仿宋_GB2312" w:eastAsia="仿宋_GB2312" w:hAnsi="宋体" w:cs="Times New Roman"/>
          <w:sz w:val="32"/>
          <w:szCs w:val="30"/>
        </w:rPr>
        <w:t>，就疫苗</w:t>
      </w:r>
      <w:r>
        <w:rPr>
          <w:rFonts w:ascii="仿宋_GB2312" w:eastAsia="仿宋_GB2312" w:hAnsi="宋体" w:cs="Times New Roman" w:hint="eastAsia"/>
          <w:sz w:val="32"/>
          <w:szCs w:val="30"/>
        </w:rPr>
        <w:t>部分技术</w:t>
      </w:r>
      <w:r>
        <w:rPr>
          <w:rFonts w:ascii="仿宋_GB2312" w:eastAsia="仿宋_GB2312" w:hAnsi="宋体" w:cs="Times New Roman"/>
          <w:sz w:val="32"/>
          <w:szCs w:val="30"/>
        </w:rPr>
        <w:t>要求</w:t>
      </w:r>
      <w:r>
        <w:rPr>
          <w:rFonts w:ascii="仿宋_GB2312" w:eastAsia="仿宋_GB2312" w:hAnsi="宋体" w:cs="Times New Roman" w:hint="eastAsia"/>
          <w:sz w:val="32"/>
          <w:szCs w:val="30"/>
        </w:rPr>
        <w:t>标准征求</w:t>
      </w:r>
      <w:r>
        <w:rPr>
          <w:rFonts w:ascii="仿宋_GB2312" w:eastAsia="仿宋_GB2312" w:hAnsi="宋体" w:cs="Times New Roman"/>
          <w:sz w:val="32"/>
          <w:szCs w:val="30"/>
        </w:rPr>
        <w:t>了临床</w:t>
      </w:r>
      <w:r>
        <w:rPr>
          <w:rFonts w:ascii="仿宋_GB2312" w:eastAsia="仿宋_GB2312" w:hAnsi="宋体" w:cs="Times New Roman" w:hint="eastAsia"/>
          <w:sz w:val="32"/>
          <w:szCs w:val="30"/>
        </w:rPr>
        <w:t>研究者</w:t>
      </w:r>
      <w:r>
        <w:rPr>
          <w:rFonts w:ascii="仿宋_GB2312" w:eastAsia="仿宋_GB2312" w:hAnsi="宋体" w:cs="Times New Roman"/>
          <w:sz w:val="32"/>
          <w:szCs w:val="30"/>
        </w:rPr>
        <w:t>、</w:t>
      </w:r>
      <w:r>
        <w:rPr>
          <w:rFonts w:ascii="仿宋_GB2312" w:eastAsia="仿宋_GB2312" w:hAnsi="宋体" w:cs="Times New Roman" w:hint="eastAsia"/>
          <w:sz w:val="32"/>
          <w:szCs w:val="30"/>
        </w:rPr>
        <w:t>国家疾控中心</w:t>
      </w:r>
      <w:r>
        <w:rPr>
          <w:rFonts w:ascii="仿宋_GB2312" w:eastAsia="仿宋_GB2312" w:hAnsi="宋体" w:cs="Times New Roman"/>
          <w:sz w:val="32"/>
          <w:szCs w:val="30"/>
        </w:rPr>
        <w:t>和</w:t>
      </w:r>
      <w:r>
        <w:rPr>
          <w:rFonts w:ascii="仿宋_GB2312" w:eastAsia="仿宋_GB2312" w:hAnsi="宋体" w:cs="Times New Roman" w:hint="eastAsia"/>
          <w:sz w:val="32"/>
          <w:szCs w:val="30"/>
        </w:rPr>
        <w:t>高校专家</w:t>
      </w:r>
      <w:r>
        <w:rPr>
          <w:rFonts w:ascii="仿宋_GB2312" w:eastAsia="仿宋_GB2312" w:hAnsi="宋体" w:cs="Times New Roman"/>
          <w:sz w:val="32"/>
          <w:szCs w:val="30"/>
        </w:rPr>
        <w:t>意见</w:t>
      </w:r>
      <w:r>
        <w:rPr>
          <w:rFonts w:ascii="仿宋_GB2312" w:eastAsia="仿宋_GB2312" w:hAnsi="宋体" w:cs="Times New Roman" w:hint="eastAsia"/>
          <w:sz w:val="32"/>
          <w:szCs w:val="30"/>
        </w:rPr>
        <w:t>；2</w:t>
      </w:r>
      <w:r>
        <w:rPr>
          <w:rFonts w:ascii="仿宋_GB2312" w:eastAsia="仿宋_GB2312" w:hAnsi="宋体" w:cs="Times New Roman"/>
          <w:sz w:val="32"/>
          <w:szCs w:val="30"/>
        </w:rPr>
        <w:t>020</w:t>
      </w:r>
      <w:r>
        <w:rPr>
          <w:rFonts w:ascii="仿宋_GB2312" w:eastAsia="仿宋_GB2312" w:hAnsi="宋体" w:cs="Times New Roman" w:hint="eastAsia"/>
          <w:sz w:val="32"/>
          <w:szCs w:val="30"/>
        </w:rPr>
        <w:t>年4月24日</w:t>
      </w:r>
      <w:r>
        <w:rPr>
          <w:rFonts w:ascii="仿宋_GB2312" w:eastAsia="仿宋_GB2312" w:hAnsi="宋体" w:cs="Times New Roman"/>
          <w:sz w:val="32"/>
          <w:szCs w:val="30"/>
        </w:rPr>
        <w:t>，</w:t>
      </w:r>
      <w:r>
        <w:rPr>
          <w:rFonts w:ascii="仿宋_GB2312" w:eastAsia="仿宋_GB2312" w:hAnsi="宋体" w:cs="Times New Roman" w:hint="eastAsia"/>
          <w:sz w:val="32"/>
          <w:szCs w:val="30"/>
        </w:rPr>
        <w:t>国家</w:t>
      </w:r>
      <w:r>
        <w:rPr>
          <w:rFonts w:ascii="仿宋_GB2312" w:eastAsia="仿宋_GB2312" w:hAnsi="宋体" w:cs="Times New Roman"/>
          <w:sz w:val="32"/>
          <w:szCs w:val="30"/>
        </w:rPr>
        <w:t>疾控中心组织</w:t>
      </w:r>
      <w:r>
        <w:rPr>
          <w:rFonts w:ascii="仿宋_GB2312" w:eastAsia="仿宋_GB2312" w:hAnsi="宋体" w:cs="Times New Roman" w:hint="eastAsia"/>
          <w:sz w:val="32"/>
          <w:szCs w:val="30"/>
        </w:rPr>
        <w:t>中国新冠疫苗T</w:t>
      </w:r>
      <w:r>
        <w:rPr>
          <w:rFonts w:ascii="仿宋_GB2312" w:eastAsia="仿宋_GB2312" w:hAnsi="宋体" w:cs="Times New Roman"/>
          <w:sz w:val="32"/>
          <w:szCs w:val="30"/>
        </w:rPr>
        <w:t>PP研讨会，结合卫生部门初步需求讨论了</w:t>
      </w:r>
      <w:r>
        <w:rPr>
          <w:rFonts w:ascii="仿宋_GB2312" w:eastAsia="仿宋_GB2312" w:hAnsi="宋体" w:cs="Times New Roman" w:hint="eastAsia"/>
          <w:sz w:val="32"/>
          <w:szCs w:val="30"/>
        </w:rPr>
        <w:t>新冠疫苗技术要求</w:t>
      </w:r>
      <w:r>
        <w:rPr>
          <w:rFonts w:ascii="仿宋_GB2312" w:eastAsia="仿宋_GB2312" w:hAnsi="宋体" w:cs="Times New Roman"/>
          <w:sz w:val="32"/>
          <w:szCs w:val="30"/>
        </w:rPr>
        <w:t>。</w:t>
      </w:r>
      <w:r>
        <w:rPr>
          <w:rFonts w:ascii="仿宋_GB2312" w:eastAsia="仿宋_GB2312" w:hAnsi="宋体" w:cs="Times New Roman" w:hint="eastAsia"/>
          <w:sz w:val="32"/>
          <w:szCs w:val="30"/>
        </w:rPr>
        <w:t>2020年5月8日，就</w:t>
      </w:r>
      <w:r>
        <w:rPr>
          <w:rFonts w:ascii="仿宋_GB2312" w:eastAsia="仿宋_GB2312" w:hAnsi="宋体" w:cs="Times New Roman"/>
          <w:sz w:val="32"/>
          <w:szCs w:val="30"/>
        </w:rPr>
        <w:t>本指导原则</w:t>
      </w:r>
      <w:r>
        <w:rPr>
          <w:rFonts w:ascii="仿宋_GB2312" w:eastAsia="仿宋_GB2312" w:hAnsi="宋体" w:cs="Times New Roman" w:hint="eastAsia"/>
          <w:sz w:val="32"/>
          <w:szCs w:val="30"/>
        </w:rPr>
        <w:t>召开</w:t>
      </w:r>
      <w:r>
        <w:rPr>
          <w:rFonts w:ascii="仿宋_GB2312" w:eastAsia="仿宋_GB2312" w:hAnsi="宋体" w:cs="Times New Roman"/>
          <w:sz w:val="32"/>
          <w:szCs w:val="30"/>
        </w:rPr>
        <w:t>专题研讨会，</w:t>
      </w:r>
      <w:r>
        <w:rPr>
          <w:rFonts w:ascii="仿宋_GB2312" w:eastAsia="仿宋_GB2312" w:hAnsi="宋体" w:cs="Times New Roman" w:hint="eastAsia"/>
          <w:sz w:val="32"/>
          <w:szCs w:val="30"/>
        </w:rPr>
        <w:t>邀请了</w:t>
      </w:r>
      <w:r>
        <w:rPr>
          <w:rFonts w:ascii="仿宋_GB2312" w:eastAsia="仿宋_GB2312" w:hAnsi="宋体" w:cs="Times New Roman"/>
          <w:sz w:val="32"/>
          <w:szCs w:val="30"/>
        </w:rPr>
        <w:t>临床</w:t>
      </w:r>
      <w:r>
        <w:rPr>
          <w:rFonts w:ascii="仿宋_GB2312" w:eastAsia="仿宋_GB2312" w:hAnsi="宋体" w:cs="Times New Roman" w:hint="eastAsia"/>
          <w:sz w:val="32"/>
          <w:szCs w:val="30"/>
        </w:rPr>
        <w:t>治疗</w:t>
      </w:r>
      <w:r>
        <w:rPr>
          <w:rFonts w:ascii="仿宋_GB2312" w:eastAsia="仿宋_GB2312" w:hAnsi="宋体" w:cs="Times New Roman"/>
          <w:sz w:val="32"/>
          <w:szCs w:val="30"/>
        </w:rPr>
        <w:t>、</w:t>
      </w:r>
      <w:r>
        <w:rPr>
          <w:rFonts w:ascii="仿宋_GB2312" w:eastAsia="仿宋_GB2312" w:hAnsi="宋体" w:cs="Times New Roman" w:hint="eastAsia"/>
          <w:sz w:val="32"/>
          <w:szCs w:val="30"/>
        </w:rPr>
        <w:t>传染病</w:t>
      </w:r>
      <w:r>
        <w:rPr>
          <w:rFonts w:ascii="仿宋_GB2312" w:eastAsia="仿宋_GB2312" w:hAnsi="宋体" w:cs="Times New Roman"/>
          <w:sz w:val="32"/>
          <w:szCs w:val="30"/>
        </w:rPr>
        <w:t>防控、病毒学、</w:t>
      </w:r>
      <w:r>
        <w:rPr>
          <w:rFonts w:ascii="仿宋_GB2312" w:eastAsia="仿宋_GB2312" w:hAnsi="宋体" w:cs="Times New Roman" w:hint="eastAsia"/>
          <w:sz w:val="32"/>
          <w:szCs w:val="30"/>
        </w:rPr>
        <w:t>免疫学</w:t>
      </w:r>
      <w:r>
        <w:rPr>
          <w:rFonts w:ascii="仿宋_GB2312" w:eastAsia="仿宋_GB2312" w:hAnsi="宋体" w:cs="Times New Roman"/>
          <w:sz w:val="32"/>
          <w:szCs w:val="30"/>
        </w:rPr>
        <w:t>、</w:t>
      </w:r>
      <w:r>
        <w:rPr>
          <w:rFonts w:ascii="仿宋_GB2312" w:eastAsia="仿宋_GB2312" w:hAnsi="宋体" w:cs="Times New Roman" w:hint="eastAsia"/>
          <w:sz w:val="32"/>
          <w:szCs w:val="30"/>
        </w:rPr>
        <w:t>临</w:t>
      </w:r>
      <w:r>
        <w:rPr>
          <w:rFonts w:ascii="仿宋_GB2312" w:eastAsia="仿宋_GB2312" w:hAnsi="宋体" w:cs="Times New Roman" w:hint="eastAsia"/>
          <w:sz w:val="32"/>
          <w:szCs w:val="30"/>
        </w:rPr>
        <w:lastRenderedPageBreak/>
        <w:t>床试验</w:t>
      </w:r>
      <w:r>
        <w:rPr>
          <w:rFonts w:ascii="仿宋_GB2312" w:eastAsia="仿宋_GB2312" w:hAnsi="宋体" w:cs="Times New Roman"/>
          <w:sz w:val="32"/>
          <w:szCs w:val="30"/>
        </w:rPr>
        <w:t>、</w:t>
      </w:r>
      <w:r>
        <w:rPr>
          <w:rFonts w:ascii="仿宋_GB2312" w:eastAsia="仿宋_GB2312" w:hAnsi="宋体" w:cs="Times New Roman" w:hint="eastAsia"/>
          <w:sz w:val="32"/>
          <w:szCs w:val="30"/>
        </w:rPr>
        <w:t>药理毒理、</w:t>
      </w:r>
      <w:r>
        <w:rPr>
          <w:rFonts w:ascii="仿宋_GB2312" w:eastAsia="仿宋_GB2312" w:hAnsi="宋体" w:cs="Times New Roman"/>
          <w:sz w:val="32"/>
          <w:szCs w:val="30"/>
        </w:rPr>
        <w:t>疫苗检定</w:t>
      </w:r>
      <w:r>
        <w:rPr>
          <w:rFonts w:ascii="仿宋_GB2312" w:eastAsia="仿宋_GB2312" w:hAnsi="宋体" w:cs="Times New Roman" w:hint="eastAsia"/>
          <w:sz w:val="32"/>
          <w:szCs w:val="30"/>
        </w:rPr>
        <w:t>等各领域</w:t>
      </w:r>
      <w:r>
        <w:rPr>
          <w:rFonts w:ascii="仿宋_GB2312" w:eastAsia="仿宋_GB2312" w:hAnsi="宋体" w:cs="Times New Roman"/>
          <w:sz w:val="32"/>
          <w:szCs w:val="30"/>
        </w:rPr>
        <w:t>专家探讨</w:t>
      </w:r>
      <w:r>
        <w:rPr>
          <w:rFonts w:ascii="仿宋_GB2312" w:eastAsia="仿宋_GB2312" w:hAnsi="宋体" w:cs="Times New Roman" w:hint="eastAsia"/>
          <w:sz w:val="32"/>
          <w:szCs w:val="30"/>
        </w:rPr>
        <w:t>我国新冠疫苗注册上市阶段</w:t>
      </w:r>
      <w:r>
        <w:rPr>
          <w:rFonts w:ascii="仿宋_GB2312" w:eastAsia="仿宋_GB2312" w:hAnsi="宋体" w:cs="Times New Roman"/>
          <w:sz w:val="32"/>
          <w:szCs w:val="30"/>
        </w:rPr>
        <w:t>对</w:t>
      </w:r>
      <w:r>
        <w:rPr>
          <w:rFonts w:ascii="仿宋_GB2312" w:eastAsia="仿宋_GB2312" w:hAnsi="宋体" w:cs="Times New Roman" w:hint="eastAsia"/>
          <w:sz w:val="32"/>
          <w:szCs w:val="30"/>
        </w:rPr>
        <w:t>目标人群</w:t>
      </w:r>
      <w:r>
        <w:rPr>
          <w:rFonts w:ascii="仿宋_GB2312" w:eastAsia="仿宋_GB2312" w:hAnsi="宋体" w:cs="Times New Roman"/>
          <w:sz w:val="32"/>
          <w:szCs w:val="30"/>
        </w:rPr>
        <w:t>、</w:t>
      </w:r>
      <w:r>
        <w:rPr>
          <w:rFonts w:ascii="仿宋_GB2312" w:eastAsia="仿宋_GB2312" w:hAnsi="宋体" w:cs="Times New Roman" w:hint="eastAsia"/>
          <w:sz w:val="32"/>
          <w:szCs w:val="30"/>
        </w:rPr>
        <w:t>安全性、</w:t>
      </w:r>
      <w:r>
        <w:rPr>
          <w:rFonts w:ascii="仿宋_GB2312" w:eastAsia="仿宋_GB2312" w:hAnsi="宋体" w:cs="Times New Roman"/>
          <w:sz w:val="32"/>
          <w:szCs w:val="30"/>
        </w:rPr>
        <w:t>有效性</w:t>
      </w:r>
      <w:r>
        <w:rPr>
          <w:rFonts w:ascii="仿宋_GB2312" w:eastAsia="仿宋_GB2312" w:hAnsi="宋体" w:cs="Times New Roman" w:hint="eastAsia"/>
          <w:sz w:val="32"/>
          <w:szCs w:val="30"/>
        </w:rPr>
        <w:t>的</w:t>
      </w:r>
      <w:r>
        <w:rPr>
          <w:rFonts w:ascii="仿宋_GB2312" w:eastAsia="仿宋_GB2312" w:hAnsi="宋体" w:cs="Times New Roman"/>
          <w:sz w:val="32"/>
          <w:szCs w:val="30"/>
        </w:rPr>
        <w:t>要求</w:t>
      </w:r>
      <w:r>
        <w:rPr>
          <w:rFonts w:ascii="仿宋_GB2312" w:eastAsia="仿宋_GB2312" w:hAnsi="宋体" w:cs="Times New Roman" w:hint="eastAsia"/>
          <w:sz w:val="32"/>
          <w:szCs w:val="30"/>
        </w:rPr>
        <w:t>以及</w:t>
      </w:r>
      <w:r>
        <w:rPr>
          <w:rFonts w:ascii="仿宋_GB2312" w:eastAsia="仿宋_GB2312" w:hAnsi="宋体" w:cs="Times New Roman"/>
          <w:sz w:val="32"/>
          <w:szCs w:val="30"/>
        </w:rPr>
        <w:t>实践使用的</w:t>
      </w:r>
      <w:r>
        <w:rPr>
          <w:rFonts w:ascii="仿宋_GB2312" w:eastAsia="仿宋_GB2312" w:hAnsi="宋体" w:cs="Times New Roman" w:hint="eastAsia"/>
          <w:sz w:val="32"/>
          <w:szCs w:val="30"/>
        </w:rPr>
        <w:t>考虑。会后</w:t>
      </w:r>
      <w:r>
        <w:rPr>
          <w:rFonts w:ascii="仿宋_GB2312" w:eastAsia="仿宋_GB2312" w:hAnsi="宋体" w:cs="Times New Roman"/>
          <w:sz w:val="32"/>
          <w:szCs w:val="30"/>
        </w:rPr>
        <w:t>，</w:t>
      </w:r>
      <w:r>
        <w:rPr>
          <w:rFonts w:ascii="仿宋_GB2312" w:eastAsia="仿宋_GB2312" w:hAnsi="宋体" w:cs="Times New Roman" w:hint="eastAsia"/>
          <w:sz w:val="32"/>
          <w:szCs w:val="30"/>
        </w:rPr>
        <w:t>以征求意见稿</w:t>
      </w:r>
      <w:r>
        <w:rPr>
          <w:rFonts w:ascii="仿宋_GB2312" w:eastAsia="仿宋_GB2312" w:hAnsi="宋体" w:cs="Times New Roman"/>
          <w:sz w:val="32"/>
          <w:szCs w:val="30"/>
        </w:rPr>
        <w:t>的形式通过函询</w:t>
      </w:r>
      <w:r>
        <w:rPr>
          <w:rFonts w:ascii="仿宋_GB2312" w:eastAsia="仿宋_GB2312" w:hAnsi="宋体" w:cs="Times New Roman" w:hint="eastAsia"/>
          <w:sz w:val="32"/>
          <w:szCs w:val="30"/>
        </w:rPr>
        <w:t>广泛</w:t>
      </w:r>
      <w:r>
        <w:rPr>
          <w:rFonts w:ascii="仿宋_GB2312" w:eastAsia="仿宋_GB2312" w:hAnsi="宋体" w:cs="Times New Roman"/>
          <w:sz w:val="32"/>
          <w:szCs w:val="30"/>
        </w:rPr>
        <w:t>征求</w:t>
      </w:r>
      <w:r>
        <w:rPr>
          <w:rFonts w:ascii="仿宋_GB2312" w:eastAsia="仿宋_GB2312" w:hAnsi="宋体" w:cs="Times New Roman" w:hint="eastAsia"/>
          <w:sz w:val="32"/>
          <w:szCs w:val="30"/>
        </w:rPr>
        <w:t>并</w:t>
      </w:r>
      <w:r>
        <w:rPr>
          <w:rFonts w:ascii="仿宋_GB2312" w:eastAsia="仿宋_GB2312" w:hAnsi="宋体" w:cs="Times New Roman"/>
          <w:sz w:val="32"/>
          <w:szCs w:val="30"/>
        </w:rPr>
        <w:t>获得了</w:t>
      </w:r>
      <w:r>
        <w:rPr>
          <w:rFonts w:ascii="仿宋_GB2312" w:eastAsia="仿宋_GB2312" w:hAnsi="宋体" w:cs="Times New Roman" w:hint="eastAsia"/>
          <w:sz w:val="32"/>
          <w:szCs w:val="30"/>
        </w:rPr>
        <w:t>各领域</w:t>
      </w:r>
      <w:r>
        <w:rPr>
          <w:rFonts w:ascii="仿宋_GB2312" w:eastAsia="仿宋_GB2312" w:hAnsi="宋体" w:cs="Times New Roman"/>
          <w:sz w:val="32"/>
          <w:szCs w:val="30"/>
        </w:rPr>
        <w:t>专家</w:t>
      </w:r>
      <w:r>
        <w:rPr>
          <w:rFonts w:ascii="仿宋_GB2312" w:eastAsia="仿宋_GB2312" w:hAnsi="宋体" w:cs="Times New Roman" w:hint="eastAsia"/>
          <w:sz w:val="32"/>
          <w:szCs w:val="30"/>
        </w:rPr>
        <w:t>51人、</w:t>
      </w:r>
      <w:r>
        <w:rPr>
          <w:rFonts w:ascii="仿宋_GB2312" w:eastAsia="仿宋_GB2312" w:hAnsi="宋体" w:cs="Times New Roman"/>
          <w:sz w:val="32"/>
          <w:szCs w:val="30"/>
        </w:rPr>
        <w:t>研发企业</w:t>
      </w:r>
      <w:r>
        <w:rPr>
          <w:rFonts w:ascii="仿宋_GB2312" w:eastAsia="仿宋_GB2312" w:hAnsi="宋体" w:cs="Times New Roman" w:hint="eastAsia"/>
          <w:sz w:val="32"/>
          <w:szCs w:val="30"/>
        </w:rPr>
        <w:t>/团队37家的意见和建议反馈。结合专家和企业反馈意见，对征求意见稿进行了修改。</w:t>
      </w:r>
    </w:p>
    <w:p w14:paraId="48F77F70" w14:textId="77777777" w:rsidR="00A83994" w:rsidRDefault="00A8399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0"/>
        </w:rPr>
      </w:pPr>
    </w:p>
    <w:p w14:paraId="59E0B5B7" w14:textId="77777777" w:rsidR="00A83994" w:rsidRDefault="00A83994">
      <w:pPr>
        <w:adjustRightIn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0"/>
        </w:rPr>
      </w:pPr>
    </w:p>
    <w:sectPr w:rsidR="00A83994"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353B3" w14:textId="77777777" w:rsidR="00CB7AC5" w:rsidRDefault="00CB7AC5">
      <w:r>
        <w:separator/>
      </w:r>
    </w:p>
  </w:endnote>
  <w:endnote w:type="continuationSeparator" w:id="0">
    <w:p w14:paraId="2719EC0D" w14:textId="77777777" w:rsidR="00CB7AC5" w:rsidRDefault="00CB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245695"/>
      <w:docPartObj>
        <w:docPartGallery w:val="AutoText"/>
      </w:docPartObj>
    </w:sdtPr>
    <w:sdtEndPr/>
    <w:sdtContent>
      <w:p w14:paraId="5FB71414" w14:textId="1AB21621" w:rsidR="00BF7F80" w:rsidRDefault="00BF7F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17A" w:rsidRPr="0002617A">
          <w:rPr>
            <w:noProof/>
            <w:lang w:val="zh-CN"/>
          </w:rPr>
          <w:t>2</w:t>
        </w:r>
        <w:r>
          <w:fldChar w:fldCharType="end"/>
        </w:r>
      </w:p>
    </w:sdtContent>
  </w:sdt>
  <w:p w14:paraId="0D8A2846" w14:textId="77777777" w:rsidR="00BF7F80" w:rsidRDefault="00BF7F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2F7C8" w14:textId="77777777" w:rsidR="00BF7F80" w:rsidRDefault="00BF7F80">
    <w:pPr>
      <w:pStyle w:val="a7"/>
      <w:jc w:val="center"/>
    </w:pPr>
  </w:p>
  <w:p w14:paraId="2D489357" w14:textId="77777777" w:rsidR="00BF7F80" w:rsidRDefault="00BF7F8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6752"/>
      <w:docPartObj>
        <w:docPartGallery w:val="AutoText"/>
      </w:docPartObj>
    </w:sdtPr>
    <w:sdtEndPr/>
    <w:sdtContent>
      <w:p w14:paraId="1A77AC10" w14:textId="06571D17" w:rsidR="00BF7F80" w:rsidRDefault="00BF7F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17A" w:rsidRPr="0002617A">
          <w:rPr>
            <w:noProof/>
            <w:lang w:val="zh-CN"/>
          </w:rPr>
          <w:t>8</w:t>
        </w:r>
        <w:r>
          <w:fldChar w:fldCharType="end"/>
        </w:r>
      </w:p>
    </w:sdtContent>
  </w:sdt>
  <w:p w14:paraId="7C10A6E5" w14:textId="77777777" w:rsidR="00BF7F80" w:rsidRDefault="00BF7F80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256729"/>
      <w:docPartObj>
        <w:docPartGallery w:val="AutoText"/>
      </w:docPartObj>
    </w:sdtPr>
    <w:sdtEndPr/>
    <w:sdtContent>
      <w:p w14:paraId="0BEA9A5C" w14:textId="00AB4F1F" w:rsidR="00BF7F80" w:rsidRDefault="00BF7F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17A" w:rsidRPr="0002617A">
          <w:rPr>
            <w:noProof/>
            <w:lang w:val="zh-CN"/>
          </w:rPr>
          <w:t>1</w:t>
        </w:r>
        <w:r>
          <w:fldChar w:fldCharType="end"/>
        </w:r>
      </w:p>
    </w:sdtContent>
  </w:sdt>
  <w:p w14:paraId="42307591" w14:textId="77777777" w:rsidR="00BF7F80" w:rsidRDefault="00BF7F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57EDF" w14:textId="77777777" w:rsidR="00CB7AC5" w:rsidRDefault="00CB7AC5">
      <w:r>
        <w:separator/>
      </w:r>
    </w:p>
  </w:footnote>
  <w:footnote w:type="continuationSeparator" w:id="0">
    <w:p w14:paraId="6CEABC5A" w14:textId="77777777" w:rsidR="00CB7AC5" w:rsidRDefault="00CB7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D8"/>
    <w:rsid w:val="000014A9"/>
    <w:rsid w:val="00001CB0"/>
    <w:rsid w:val="00002FB4"/>
    <w:rsid w:val="00003DF9"/>
    <w:rsid w:val="0000553B"/>
    <w:rsid w:val="00005745"/>
    <w:rsid w:val="00011F04"/>
    <w:rsid w:val="00012754"/>
    <w:rsid w:val="0001374F"/>
    <w:rsid w:val="0002003E"/>
    <w:rsid w:val="000217FA"/>
    <w:rsid w:val="00022DA9"/>
    <w:rsid w:val="00023DEF"/>
    <w:rsid w:val="00024F91"/>
    <w:rsid w:val="00025197"/>
    <w:rsid w:val="0002617A"/>
    <w:rsid w:val="000261BD"/>
    <w:rsid w:val="000265B3"/>
    <w:rsid w:val="0003029E"/>
    <w:rsid w:val="000309DA"/>
    <w:rsid w:val="0003106D"/>
    <w:rsid w:val="00031075"/>
    <w:rsid w:val="00031CB9"/>
    <w:rsid w:val="00032F4B"/>
    <w:rsid w:val="000338B4"/>
    <w:rsid w:val="000348EF"/>
    <w:rsid w:val="00037537"/>
    <w:rsid w:val="00045376"/>
    <w:rsid w:val="000513E9"/>
    <w:rsid w:val="00052637"/>
    <w:rsid w:val="000528F5"/>
    <w:rsid w:val="00053113"/>
    <w:rsid w:val="00054D8B"/>
    <w:rsid w:val="000563D8"/>
    <w:rsid w:val="000568BC"/>
    <w:rsid w:val="00063D70"/>
    <w:rsid w:val="00067420"/>
    <w:rsid w:val="00070099"/>
    <w:rsid w:val="000722C3"/>
    <w:rsid w:val="000728AD"/>
    <w:rsid w:val="00075383"/>
    <w:rsid w:val="0007626B"/>
    <w:rsid w:val="000772C5"/>
    <w:rsid w:val="00077B41"/>
    <w:rsid w:val="00080089"/>
    <w:rsid w:val="00080B8B"/>
    <w:rsid w:val="00082AD2"/>
    <w:rsid w:val="00082C46"/>
    <w:rsid w:val="000876ED"/>
    <w:rsid w:val="00090D5D"/>
    <w:rsid w:val="00093082"/>
    <w:rsid w:val="00093C37"/>
    <w:rsid w:val="00094823"/>
    <w:rsid w:val="0009500A"/>
    <w:rsid w:val="00095BDF"/>
    <w:rsid w:val="000A21A5"/>
    <w:rsid w:val="000A30F7"/>
    <w:rsid w:val="000A57DE"/>
    <w:rsid w:val="000A5BD6"/>
    <w:rsid w:val="000B0870"/>
    <w:rsid w:val="000B0CDF"/>
    <w:rsid w:val="000B1344"/>
    <w:rsid w:val="000B13AD"/>
    <w:rsid w:val="000B1C5B"/>
    <w:rsid w:val="000B21DC"/>
    <w:rsid w:val="000B3BB8"/>
    <w:rsid w:val="000B50BF"/>
    <w:rsid w:val="000B6A08"/>
    <w:rsid w:val="000C1637"/>
    <w:rsid w:val="000C1A8E"/>
    <w:rsid w:val="000C2480"/>
    <w:rsid w:val="000C3626"/>
    <w:rsid w:val="000C4A75"/>
    <w:rsid w:val="000C5A96"/>
    <w:rsid w:val="000C66CA"/>
    <w:rsid w:val="000C7500"/>
    <w:rsid w:val="000C75BE"/>
    <w:rsid w:val="000C7AD7"/>
    <w:rsid w:val="000D0A05"/>
    <w:rsid w:val="000D25D2"/>
    <w:rsid w:val="000E09D6"/>
    <w:rsid w:val="000E288E"/>
    <w:rsid w:val="000E4A7A"/>
    <w:rsid w:val="000F1F53"/>
    <w:rsid w:val="000F33DA"/>
    <w:rsid w:val="000F3AB0"/>
    <w:rsid w:val="000F5B5B"/>
    <w:rsid w:val="000F5BEF"/>
    <w:rsid w:val="000F60BD"/>
    <w:rsid w:val="00100D47"/>
    <w:rsid w:val="00100FF9"/>
    <w:rsid w:val="001013C5"/>
    <w:rsid w:val="00102621"/>
    <w:rsid w:val="00102A65"/>
    <w:rsid w:val="00105272"/>
    <w:rsid w:val="00106766"/>
    <w:rsid w:val="00106E3D"/>
    <w:rsid w:val="0010738A"/>
    <w:rsid w:val="00107551"/>
    <w:rsid w:val="00107C7F"/>
    <w:rsid w:val="00107FCE"/>
    <w:rsid w:val="00111F03"/>
    <w:rsid w:val="00114C62"/>
    <w:rsid w:val="00116986"/>
    <w:rsid w:val="0011758B"/>
    <w:rsid w:val="001212D1"/>
    <w:rsid w:val="001225A7"/>
    <w:rsid w:val="00125B76"/>
    <w:rsid w:val="001266EB"/>
    <w:rsid w:val="001266EF"/>
    <w:rsid w:val="001319FC"/>
    <w:rsid w:val="00134396"/>
    <w:rsid w:val="00135252"/>
    <w:rsid w:val="001517E1"/>
    <w:rsid w:val="00153873"/>
    <w:rsid w:val="00153A46"/>
    <w:rsid w:val="00153D9D"/>
    <w:rsid w:val="00153DC8"/>
    <w:rsid w:val="00154328"/>
    <w:rsid w:val="00155D43"/>
    <w:rsid w:val="00156C0D"/>
    <w:rsid w:val="001613AE"/>
    <w:rsid w:val="0016150C"/>
    <w:rsid w:val="00162555"/>
    <w:rsid w:val="00162CB5"/>
    <w:rsid w:val="0016313C"/>
    <w:rsid w:val="001638D6"/>
    <w:rsid w:val="001644EB"/>
    <w:rsid w:val="00165AB0"/>
    <w:rsid w:val="00170275"/>
    <w:rsid w:val="00171A23"/>
    <w:rsid w:val="001725C0"/>
    <w:rsid w:val="00172CE8"/>
    <w:rsid w:val="00173541"/>
    <w:rsid w:val="001746D0"/>
    <w:rsid w:val="001755B4"/>
    <w:rsid w:val="0017720B"/>
    <w:rsid w:val="00180CA7"/>
    <w:rsid w:val="00181A20"/>
    <w:rsid w:val="00181D98"/>
    <w:rsid w:val="00182021"/>
    <w:rsid w:val="00184791"/>
    <w:rsid w:val="0018617D"/>
    <w:rsid w:val="00187A10"/>
    <w:rsid w:val="00190A2A"/>
    <w:rsid w:val="00193B9E"/>
    <w:rsid w:val="0019566E"/>
    <w:rsid w:val="00195CCF"/>
    <w:rsid w:val="00196661"/>
    <w:rsid w:val="001A28A8"/>
    <w:rsid w:val="001A37EC"/>
    <w:rsid w:val="001A386E"/>
    <w:rsid w:val="001A3954"/>
    <w:rsid w:val="001A5A6E"/>
    <w:rsid w:val="001A5FD6"/>
    <w:rsid w:val="001A6B64"/>
    <w:rsid w:val="001A75F6"/>
    <w:rsid w:val="001A7C8A"/>
    <w:rsid w:val="001B19B4"/>
    <w:rsid w:val="001B2CAE"/>
    <w:rsid w:val="001B467F"/>
    <w:rsid w:val="001B64E7"/>
    <w:rsid w:val="001B6771"/>
    <w:rsid w:val="001B7217"/>
    <w:rsid w:val="001B7270"/>
    <w:rsid w:val="001B7B4D"/>
    <w:rsid w:val="001C00CD"/>
    <w:rsid w:val="001C080C"/>
    <w:rsid w:val="001C10B8"/>
    <w:rsid w:val="001C1B45"/>
    <w:rsid w:val="001C2822"/>
    <w:rsid w:val="001C2D48"/>
    <w:rsid w:val="001C48C8"/>
    <w:rsid w:val="001C6570"/>
    <w:rsid w:val="001C6D03"/>
    <w:rsid w:val="001C745E"/>
    <w:rsid w:val="001C7720"/>
    <w:rsid w:val="001D3A16"/>
    <w:rsid w:val="001D5070"/>
    <w:rsid w:val="001D5EF0"/>
    <w:rsid w:val="001D6584"/>
    <w:rsid w:val="001D6CA8"/>
    <w:rsid w:val="001D75CC"/>
    <w:rsid w:val="001E2AFD"/>
    <w:rsid w:val="001E4224"/>
    <w:rsid w:val="001E6B3C"/>
    <w:rsid w:val="001E70C3"/>
    <w:rsid w:val="001E7C96"/>
    <w:rsid w:val="001F1BC8"/>
    <w:rsid w:val="001F4248"/>
    <w:rsid w:val="001F4DB1"/>
    <w:rsid w:val="001F5536"/>
    <w:rsid w:val="001F7C7C"/>
    <w:rsid w:val="00201C1B"/>
    <w:rsid w:val="00204017"/>
    <w:rsid w:val="002041EF"/>
    <w:rsid w:val="00213AA5"/>
    <w:rsid w:val="00215A69"/>
    <w:rsid w:val="002179F0"/>
    <w:rsid w:val="002218F0"/>
    <w:rsid w:val="00223966"/>
    <w:rsid w:val="00223C1C"/>
    <w:rsid w:val="00224494"/>
    <w:rsid w:val="00226004"/>
    <w:rsid w:val="0023035E"/>
    <w:rsid w:val="002304A2"/>
    <w:rsid w:val="00230FF6"/>
    <w:rsid w:val="00232024"/>
    <w:rsid w:val="002354ED"/>
    <w:rsid w:val="00236001"/>
    <w:rsid w:val="00240942"/>
    <w:rsid w:val="00241FAE"/>
    <w:rsid w:val="002422DC"/>
    <w:rsid w:val="00243CF4"/>
    <w:rsid w:val="00247A06"/>
    <w:rsid w:val="00250CD5"/>
    <w:rsid w:val="00251446"/>
    <w:rsid w:val="00254ADA"/>
    <w:rsid w:val="00254D03"/>
    <w:rsid w:val="00261230"/>
    <w:rsid w:val="00261F20"/>
    <w:rsid w:val="002620B5"/>
    <w:rsid w:val="0026226D"/>
    <w:rsid w:val="00265CDF"/>
    <w:rsid w:val="002703F8"/>
    <w:rsid w:val="00271152"/>
    <w:rsid w:val="00273153"/>
    <w:rsid w:val="00273318"/>
    <w:rsid w:val="00275D3B"/>
    <w:rsid w:val="00275D42"/>
    <w:rsid w:val="00277524"/>
    <w:rsid w:val="00277CF9"/>
    <w:rsid w:val="002819BD"/>
    <w:rsid w:val="00282A3A"/>
    <w:rsid w:val="002835D7"/>
    <w:rsid w:val="00283B0F"/>
    <w:rsid w:val="00284B66"/>
    <w:rsid w:val="002852A5"/>
    <w:rsid w:val="002855AE"/>
    <w:rsid w:val="0028655C"/>
    <w:rsid w:val="00286BF6"/>
    <w:rsid w:val="00287DD4"/>
    <w:rsid w:val="00287E27"/>
    <w:rsid w:val="00292B86"/>
    <w:rsid w:val="00292DC0"/>
    <w:rsid w:val="0029305D"/>
    <w:rsid w:val="00296728"/>
    <w:rsid w:val="002A0268"/>
    <w:rsid w:val="002A0576"/>
    <w:rsid w:val="002A0904"/>
    <w:rsid w:val="002A16E2"/>
    <w:rsid w:val="002A4AE7"/>
    <w:rsid w:val="002A5704"/>
    <w:rsid w:val="002A6073"/>
    <w:rsid w:val="002B1D0F"/>
    <w:rsid w:val="002B3325"/>
    <w:rsid w:val="002B3F07"/>
    <w:rsid w:val="002B5846"/>
    <w:rsid w:val="002B5BE8"/>
    <w:rsid w:val="002B6191"/>
    <w:rsid w:val="002B78E8"/>
    <w:rsid w:val="002C5073"/>
    <w:rsid w:val="002D0215"/>
    <w:rsid w:val="002D5B2E"/>
    <w:rsid w:val="002D73F3"/>
    <w:rsid w:val="002D744F"/>
    <w:rsid w:val="002E0DB3"/>
    <w:rsid w:val="002E1C65"/>
    <w:rsid w:val="002E2BAF"/>
    <w:rsid w:val="002E41ED"/>
    <w:rsid w:val="002E56BA"/>
    <w:rsid w:val="002E5A30"/>
    <w:rsid w:val="002E6B42"/>
    <w:rsid w:val="002E6DE7"/>
    <w:rsid w:val="002E740F"/>
    <w:rsid w:val="002F04F6"/>
    <w:rsid w:val="002F0CE0"/>
    <w:rsid w:val="002F145F"/>
    <w:rsid w:val="002F18D5"/>
    <w:rsid w:val="002F277A"/>
    <w:rsid w:val="002F65EB"/>
    <w:rsid w:val="00300305"/>
    <w:rsid w:val="003018AB"/>
    <w:rsid w:val="003023C5"/>
    <w:rsid w:val="00302F79"/>
    <w:rsid w:val="00305ED9"/>
    <w:rsid w:val="003071B6"/>
    <w:rsid w:val="00307CC0"/>
    <w:rsid w:val="003112F2"/>
    <w:rsid w:val="0031146B"/>
    <w:rsid w:val="00312345"/>
    <w:rsid w:val="00312615"/>
    <w:rsid w:val="0031265A"/>
    <w:rsid w:val="00312F33"/>
    <w:rsid w:val="00313F2E"/>
    <w:rsid w:val="00316251"/>
    <w:rsid w:val="003176E4"/>
    <w:rsid w:val="003205AE"/>
    <w:rsid w:val="00321789"/>
    <w:rsid w:val="00321A4A"/>
    <w:rsid w:val="00323500"/>
    <w:rsid w:val="0032443C"/>
    <w:rsid w:val="00324941"/>
    <w:rsid w:val="003265D3"/>
    <w:rsid w:val="003275E8"/>
    <w:rsid w:val="00327E6A"/>
    <w:rsid w:val="00330198"/>
    <w:rsid w:val="00330410"/>
    <w:rsid w:val="00331AC3"/>
    <w:rsid w:val="00332240"/>
    <w:rsid w:val="00332552"/>
    <w:rsid w:val="00332E2B"/>
    <w:rsid w:val="003332F1"/>
    <w:rsid w:val="00333E7D"/>
    <w:rsid w:val="00333F0D"/>
    <w:rsid w:val="003346FA"/>
    <w:rsid w:val="00336E7A"/>
    <w:rsid w:val="0033757D"/>
    <w:rsid w:val="0034671B"/>
    <w:rsid w:val="00347B42"/>
    <w:rsid w:val="00347DFC"/>
    <w:rsid w:val="00351098"/>
    <w:rsid w:val="0035144F"/>
    <w:rsid w:val="0035201B"/>
    <w:rsid w:val="0035243D"/>
    <w:rsid w:val="003571A8"/>
    <w:rsid w:val="003607F7"/>
    <w:rsid w:val="003618E0"/>
    <w:rsid w:val="00361DB7"/>
    <w:rsid w:val="0036229C"/>
    <w:rsid w:val="003628F0"/>
    <w:rsid w:val="00364F6B"/>
    <w:rsid w:val="003661D5"/>
    <w:rsid w:val="00370C49"/>
    <w:rsid w:val="003728B9"/>
    <w:rsid w:val="00374681"/>
    <w:rsid w:val="00374C7A"/>
    <w:rsid w:val="003758F4"/>
    <w:rsid w:val="00375E88"/>
    <w:rsid w:val="00376C03"/>
    <w:rsid w:val="00377D7C"/>
    <w:rsid w:val="003804DD"/>
    <w:rsid w:val="00381789"/>
    <w:rsid w:val="00381862"/>
    <w:rsid w:val="0038212F"/>
    <w:rsid w:val="0038233B"/>
    <w:rsid w:val="0038402D"/>
    <w:rsid w:val="00385464"/>
    <w:rsid w:val="00392852"/>
    <w:rsid w:val="00394892"/>
    <w:rsid w:val="00394F98"/>
    <w:rsid w:val="00395020"/>
    <w:rsid w:val="003952EA"/>
    <w:rsid w:val="003962AE"/>
    <w:rsid w:val="003A0501"/>
    <w:rsid w:val="003A05CD"/>
    <w:rsid w:val="003A74D7"/>
    <w:rsid w:val="003B039E"/>
    <w:rsid w:val="003B3499"/>
    <w:rsid w:val="003B4B3C"/>
    <w:rsid w:val="003C4290"/>
    <w:rsid w:val="003C559C"/>
    <w:rsid w:val="003C57C2"/>
    <w:rsid w:val="003C73FF"/>
    <w:rsid w:val="003C7539"/>
    <w:rsid w:val="003C7CD1"/>
    <w:rsid w:val="003D15B4"/>
    <w:rsid w:val="003D2CF3"/>
    <w:rsid w:val="003D3450"/>
    <w:rsid w:val="003D4BE0"/>
    <w:rsid w:val="003D4CE8"/>
    <w:rsid w:val="003E0C6F"/>
    <w:rsid w:val="003E1034"/>
    <w:rsid w:val="003E3AED"/>
    <w:rsid w:val="003E50D8"/>
    <w:rsid w:val="003E6084"/>
    <w:rsid w:val="003F0384"/>
    <w:rsid w:val="003F6CE6"/>
    <w:rsid w:val="004002D6"/>
    <w:rsid w:val="004033E9"/>
    <w:rsid w:val="0040406C"/>
    <w:rsid w:val="00404D5C"/>
    <w:rsid w:val="00406428"/>
    <w:rsid w:val="00406EDF"/>
    <w:rsid w:val="00407520"/>
    <w:rsid w:val="004101A9"/>
    <w:rsid w:val="0041134F"/>
    <w:rsid w:val="00411397"/>
    <w:rsid w:val="00411B69"/>
    <w:rsid w:val="004124DC"/>
    <w:rsid w:val="00413057"/>
    <w:rsid w:val="004144C5"/>
    <w:rsid w:val="00415178"/>
    <w:rsid w:val="00415722"/>
    <w:rsid w:val="00416B4B"/>
    <w:rsid w:val="00422991"/>
    <w:rsid w:val="00423403"/>
    <w:rsid w:val="00423EF8"/>
    <w:rsid w:val="0042457A"/>
    <w:rsid w:val="004256D5"/>
    <w:rsid w:val="004256FC"/>
    <w:rsid w:val="0043282F"/>
    <w:rsid w:val="00434F16"/>
    <w:rsid w:val="00437107"/>
    <w:rsid w:val="00442744"/>
    <w:rsid w:val="00447519"/>
    <w:rsid w:val="004476DE"/>
    <w:rsid w:val="00447CD8"/>
    <w:rsid w:val="00451BED"/>
    <w:rsid w:val="00454BBD"/>
    <w:rsid w:val="0045599F"/>
    <w:rsid w:val="00455C71"/>
    <w:rsid w:val="00455E15"/>
    <w:rsid w:val="004560E5"/>
    <w:rsid w:val="00456F0E"/>
    <w:rsid w:val="00457F95"/>
    <w:rsid w:val="004600DA"/>
    <w:rsid w:val="00461DBA"/>
    <w:rsid w:val="0046439C"/>
    <w:rsid w:val="0046482A"/>
    <w:rsid w:val="004654ED"/>
    <w:rsid w:val="00465D18"/>
    <w:rsid w:val="00466F40"/>
    <w:rsid w:val="00467644"/>
    <w:rsid w:val="004709FF"/>
    <w:rsid w:val="00471F5E"/>
    <w:rsid w:val="00473F0E"/>
    <w:rsid w:val="004741C1"/>
    <w:rsid w:val="00476703"/>
    <w:rsid w:val="00476E72"/>
    <w:rsid w:val="00477AE0"/>
    <w:rsid w:val="004805F7"/>
    <w:rsid w:val="00483247"/>
    <w:rsid w:val="004854DF"/>
    <w:rsid w:val="00487E98"/>
    <w:rsid w:val="0049036C"/>
    <w:rsid w:val="00491390"/>
    <w:rsid w:val="00492F8A"/>
    <w:rsid w:val="004938FB"/>
    <w:rsid w:val="00494639"/>
    <w:rsid w:val="00494E76"/>
    <w:rsid w:val="00495F68"/>
    <w:rsid w:val="004960AF"/>
    <w:rsid w:val="00497508"/>
    <w:rsid w:val="00497593"/>
    <w:rsid w:val="00497D81"/>
    <w:rsid w:val="004A131F"/>
    <w:rsid w:val="004A2E6D"/>
    <w:rsid w:val="004A4FAE"/>
    <w:rsid w:val="004A50E1"/>
    <w:rsid w:val="004A5E86"/>
    <w:rsid w:val="004A6B82"/>
    <w:rsid w:val="004A77D5"/>
    <w:rsid w:val="004A7B11"/>
    <w:rsid w:val="004A7E6F"/>
    <w:rsid w:val="004B067F"/>
    <w:rsid w:val="004B11D0"/>
    <w:rsid w:val="004B2E7E"/>
    <w:rsid w:val="004B3326"/>
    <w:rsid w:val="004B373A"/>
    <w:rsid w:val="004B4AB0"/>
    <w:rsid w:val="004B5635"/>
    <w:rsid w:val="004B681E"/>
    <w:rsid w:val="004C0D75"/>
    <w:rsid w:val="004C334E"/>
    <w:rsid w:val="004C6D75"/>
    <w:rsid w:val="004C7C50"/>
    <w:rsid w:val="004D10BE"/>
    <w:rsid w:val="004D687A"/>
    <w:rsid w:val="004D7A6B"/>
    <w:rsid w:val="004E1DC6"/>
    <w:rsid w:val="004E306E"/>
    <w:rsid w:val="004E47EB"/>
    <w:rsid w:val="004E5652"/>
    <w:rsid w:val="004E5AD9"/>
    <w:rsid w:val="004F3725"/>
    <w:rsid w:val="004F4AA7"/>
    <w:rsid w:val="004F5369"/>
    <w:rsid w:val="004F7152"/>
    <w:rsid w:val="00501242"/>
    <w:rsid w:val="0050140F"/>
    <w:rsid w:val="00504BB0"/>
    <w:rsid w:val="00505211"/>
    <w:rsid w:val="005063CE"/>
    <w:rsid w:val="00506510"/>
    <w:rsid w:val="005070B5"/>
    <w:rsid w:val="00507559"/>
    <w:rsid w:val="00507E53"/>
    <w:rsid w:val="00511886"/>
    <w:rsid w:val="00512DBE"/>
    <w:rsid w:val="00513102"/>
    <w:rsid w:val="00513968"/>
    <w:rsid w:val="00513E03"/>
    <w:rsid w:val="005148A6"/>
    <w:rsid w:val="0052030B"/>
    <w:rsid w:val="00523501"/>
    <w:rsid w:val="005250B3"/>
    <w:rsid w:val="005253B7"/>
    <w:rsid w:val="005257D3"/>
    <w:rsid w:val="0052641B"/>
    <w:rsid w:val="0052662A"/>
    <w:rsid w:val="00530F79"/>
    <w:rsid w:val="0053151D"/>
    <w:rsid w:val="00537007"/>
    <w:rsid w:val="005371E6"/>
    <w:rsid w:val="005377FE"/>
    <w:rsid w:val="005400D8"/>
    <w:rsid w:val="00544F56"/>
    <w:rsid w:val="00546135"/>
    <w:rsid w:val="0054646D"/>
    <w:rsid w:val="005470D3"/>
    <w:rsid w:val="0054786A"/>
    <w:rsid w:val="0055092C"/>
    <w:rsid w:val="00550E00"/>
    <w:rsid w:val="00550E3C"/>
    <w:rsid w:val="00551DDA"/>
    <w:rsid w:val="00553C96"/>
    <w:rsid w:val="005574C9"/>
    <w:rsid w:val="005605D4"/>
    <w:rsid w:val="00563906"/>
    <w:rsid w:val="00563EAA"/>
    <w:rsid w:val="00566494"/>
    <w:rsid w:val="0057231F"/>
    <w:rsid w:val="0058076C"/>
    <w:rsid w:val="00582057"/>
    <w:rsid w:val="005827FE"/>
    <w:rsid w:val="005829EC"/>
    <w:rsid w:val="00583245"/>
    <w:rsid w:val="0058428C"/>
    <w:rsid w:val="00585263"/>
    <w:rsid w:val="005864A7"/>
    <w:rsid w:val="00586C00"/>
    <w:rsid w:val="00587065"/>
    <w:rsid w:val="005901FD"/>
    <w:rsid w:val="00591E82"/>
    <w:rsid w:val="00593578"/>
    <w:rsid w:val="00594461"/>
    <w:rsid w:val="005971AC"/>
    <w:rsid w:val="005A0176"/>
    <w:rsid w:val="005A3B94"/>
    <w:rsid w:val="005A4743"/>
    <w:rsid w:val="005A6CEE"/>
    <w:rsid w:val="005B06B5"/>
    <w:rsid w:val="005B1369"/>
    <w:rsid w:val="005B13FC"/>
    <w:rsid w:val="005B1BE7"/>
    <w:rsid w:val="005B1C0E"/>
    <w:rsid w:val="005B30A6"/>
    <w:rsid w:val="005B3A3D"/>
    <w:rsid w:val="005B3DE1"/>
    <w:rsid w:val="005B5E2B"/>
    <w:rsid w:val="005B7879"/>
    <w:rsid w:val="005C1B5D"/>
    <w:rsid w:val="005C2A5F"/>
    <w:rsid w:val="005C2F7E"/>
    <w:rsid w:val="005C447A"/>
    <w:rsid w:val="005C713E"/>
    <w:rsid w:val="005C7EE5"/>
    <w:rsid w:val="005C7F96"/>
    <w:rsid w:val="005D0607"/>
    <w:rsid w:val="005D39AF"/>
    <w:rsid w:val="005D40F9"/>
    <w:rsid w:val="005D6A29"/>
    <w:rsid w:val="005E0A5C"/>
    <w:rsid w:val="005E1102"/>
    <w:rsid w:val="005E29E3"/>
    <w:rsid w:val="005E2B3B"/>
    <w:rsid w:val="005E6D68"/>
    <w:rsid w:val="005E747C"/>
    <w:rsid w:val="005E7503"/>
    <w:rsid w:val="005F0D8C"/>
    <w:rsid w:val="005F1020"/>
    <w:rsid w:val="005F24AC"/>
    <w:rsid w:val="005F38D3"/>
    <w:rsid w:val="005F7A17"/>
    <w:rsid w:val="0060019D"/>
    <w:rsid w:val="00600E39"/>
    <w:rsid w:val="00601E9E"/>
    <w:rsid w:val="006029B2"/>
    <w:rsid w:val="006033BB"/>
    <w:rsid w:val="00606508"/>
    <w:rsid w:val="00606B7C"/>
    <w:rsid w:val="0061174A"/>
    <w:rsid w:val="0061651C"/>
    <w:rsid w:val="0061743C"/>
    <w:rsid w:val="00617AEB"/>
    <w:rsid w:val="00617C82"/>
    <w:rsid w:val="00617D5A"/>
    <w:rsid w:val="006204FB"/>
    <w:rsid w:val="0062061E"/>
    <w:rsid w:val="006221F0"/>
    <w:rsid w:val="006230D3"/>
    <w:rsid w:val="00623A1F"/>
    <w:rsid w:val="00625672"/>
    <w:rsid w:val="00626FBB"/>
    <w:rsid w:val="00627052"/>
    <w:rsid w:val="006302F8"/>
    <w:rsid w:val="00630776"/>
    <w:rsid w:val="00637019"/>
    <w:rsid w:val="00643110"/>
    <w:rsid w:val="006456D0"/>
    <w:rsid w:val="0064600F"/>
    <w:rsid w:val="00650B68"/>
    <w:rsid w:val="006526F1"/>
    <w:rsid w:val="00652E25"/>
    <w:rsid w:val="00654D61"/>
    <w:rsid w:val="00656951"/>
    <w:rsid w:val="00662280"/>
    <w:rsid w:val="00662CC8"/>
    <w:rsid w:val="00663293"/>
    <w:rsid w:val="006633DF"/>
    <w:rsid w:val="00663B49"/>
    <w:rsid w:val="00663BBF"/>
    <w:rsid w:val="00664443"/>
    <w:rsid w:val="00664834"/>
    <w:rsid w:val="00664F23"/>
    <w:rsid w:val="00665D65"/>
    <w:rsid w:val="00667F3B"/>
    <w:rsid w:val="0067098D"/>
    <w:rsid w:val="00672972"/>
    <w:rsid w:val="00673F61"/>
    <w:rsid w:val="00674355"/>
    <w:rsid w:val="0067668D"/>
    <w:rsid w:val="00682A66"/>
    <w:rsid w:val="0068458C"/>
    <w:rsid w:val="006866F2"/>
    <w:rsid w:val="0069230E"/>
    <w:rsid w:val="00693ABC"/>
    <w:rsid w:val="00697706"/>
    <w:rsid w:val="006A024F"/>
    <w:rsid w:val="006A0FC1"/>
    <w:rsid w:val="006A1959"/>
    <w:rsid w:val="006A4737"/>
    <w:rsid w:val="006A535A"/>
    <w:rsid w:val="006A76FF"/>
    <w:rsid w:val="006B0F82"/>
    <w:rsid w:val="006B2859"/>
    <w:rsid w:val="006B5113"/>
    <w:rsid w:val="006B7EC1"/>
    <w:rsid w:val="006C22B2"/>
    <w:rsid w:val="006C3806"/>
    <w:rsid w:val="006C448D"/>
    <w:rsid w:val="006C541E"/>
    <w:rsid w:val="006C693A"/>
    <w:rsid w:val="006D1B75"/>
    <w:rsid w:val="006D2298"/>
    <w:rsid w:val="006D26D9"/>
    <w:rsid w:val="006D3403"/>
    <w:rsid w:val="006D54C2"/>
    <w:rsid w:val="006D613D"/>
    <w:rsid w:val="006D6B03"/>
    <w:rsid w:val="006E09EE"/>
    <w:rsid w:val="006E0BC9"/>
    <w:rsid w:val="006E1691"/>
    <w:rsid w:val="006E1BF9"/>
    <w:rsid w:val="006E6004"/>
    <w:rsid w:val="006E6417"/>
    <w:rsid w:val="006E650F"/>
    <w:rsid w:val="006F0D72"/>
    <w:rsid w:val="006F0EAE"/>
    <w:rsid w:val="006F10A9"/>
    <w:rsid w:val="006F1435"/>
    <w:rsid w:val="006F18F5"/>
    <w:rsid w:val="006F1A9F"/>
    <w:rsid w:val="006F2393"/>
    <w:rsid w:val="006F2EC4"/>
    <w:rsid w:val="006F3396"/>
    <w:rsid w:val="006F3873"/>
    <w:rsid w:val="006F391C"/>
    <w:rsid w:val="006F4BB2"/>
    <w:rsid w:val="006F58A4"/>
    <w:rsid w:val="006F7FD1"/>
    <w:rsid w:val="007001B7"/>
    <w:rsid w:val="00701113"/>
    <w:rsid w:val="00701CB4"/>
    <w:rsid w:val="00702A48"/>
    <w:rsid w:val="007039F1"/>
    <w:rsid w:val="007050FB"/>
    <w:rsid w:val="00705BE2"/>
    <w:rsid w:val="00705CAF"/>
    <w:rsid w:val="00706867"/>
    <w:rsid w:val="00712702"/>
    <w:rsid w:val="0071713C"/>
    <w:rsid w:val="007172D1"/>
    <w:rsid w:val="00721A3A"/>
    <w:rsid w:val="00722395"/>
    <w:rsid w:val="00723086"/>
    <w:rsid w:val="00724510"/>
    <w:rsid w:val="00730B39"/>
    <w:rsid w:val="00730BC2"/>
    <w:rsid w:val="00735B0B"/>
    <w:rsid w:val="007363E8"/>
    <w:rsid w:val="00737320"/>
    <w:rsid w:val="007379F2"/>
    <w:rsid w:val="00737AB5"/>
    <w:rsid w:val="00740932"/>
    <w:rsid w:val="00742E6C"/>
    <w:rsid w:val="00742F51"/>
    <w:rsid w:val="00746457"/>
    <w:rsid w:val="0075118E"/>
    <w:rsid w:val="007512AE"/>
    <w:rsid w:val="00751613"/>
    <w:rsid w:val="00752660"/>
    <w:rsid w:val="00753846"/>
    <w:rsid w:val="00754CCD"/>
    <w:rsid w:val="0075700F"/>
    <w:rsid w:val="00757AF1"/>
    <w:rsid w:val="00760995"/>
    <w:rsid w:val="0076462F"/>
    <w:rsid w:val="00764E0D"/>
    <w:rsid w:val="00766097"/>
    <w:rsid w:val="00766302"/>
    <w:rsid w:val="00766332"/>
    <w:rsid w:val="00766435"/>
    <w:rsid w:val="00767DF5"/>
    <w:rsid w:val="00772A9D"/>
    <w:rsid w:val="00773F37"/>
    <w:rsid w:val="00773F41"/>
    <w:rsid w:val="007766F1"/>
    <w:rsid w:val="00777184"/>
    <w:rsid w:val="007817EA"/>
    <w:rsid w:val="0078192C"/>
    <w:rsid w:val="00781D62"/>
    <w:rsid w:val="0078234C"/>
    <w:rsid w:val="007825C2"/>
    <w:rsid w:val="00782677"/>
    <w:rsid w:val="00784049"/>
    <w:rsid w:val="007845E3"/>
    <w:rsid w:val="007848ED"/>
    <w:rsid w:val="007866CC"/>
    <w:rsid w:val="0079077C"/>
    <w:rsid w:val="007919DF"/>
    <w:rsid w:val="00791AFD"/>
    <w:rsid w:val="0079272E"/>
    <w:rsid w:val="007936D2"/>
    <w:rsid w:val="00795BD9"/>
    <w:rsid w:val="0079618E"/>
    <w:rsid w:val="007972DE"/>
    <w:rsid w:val="007A0D23"/>
    <w:rsid w:val="007B0F9A"/>
    <w:rsid w:val="007B75BA"/>
    <w:rsid w:val="007C00EB"/>
    <w:rsid w:val="007C2C73"/>
    <w:rsid w:val="007C4962"/>
    <w:rsid w:val="007C5E95"/>
    <w:rsid w:val="007D2CEB"/>
    <w:rsid w:val="007D4F13"/>
    <w:rsid w:val="007D5534"/>
    <w:rsid w:val="007D5999"/>
    <w:rsid w:val="007D6202"/>
    <w:rsid w:val="007D7E11"/>
    <w:rsid w:val="007E06E7"/>
    <w:rsid w:val="007E1D0C"/>
    <w:rsid w:val="007E2772"/>
    <w:rsid w:val="007E3D45"/>
    <w:rsid w:val="007F124C"/>
    <w:rsid w:val="007F155E"/>
    <w:rsid w:val="007F1B0D"/>
    <w:rsid w:val="007F1DFC"/>
    <w:rsid w:val="007F2ED8"/>
    <w:rsid w:val="007F5A44"/>
    <w:rsid w:val="007F7EA6"/>
    <w:rsid w:val="0080036F"/>
    <w:rsid w:val="00800C32"/>
    <w:rsid w:val="0080122F"/>
    <w:rsid w:val="00801A39"/>
    <w:rsid w:val="00803305"/>
    <w:rsid w:val="00803604"/>
    <w:rsid w:val="00804A0B"/>
    <w:rsid w:val="00805C41"/>
    <w:rsid w:val="00810189"/>
    <w:rsid w:val="0081039A"/>
    <w:rsid w:val="00811134"/>
    <w:rsid w:val="008140EA"/>
    <w:rsid w:val="00814FDF"/>
    <w:rsid w:val="008155B3"/>
    <w:rsid w:val="00815741"/>
    <w:rsid w:val="008174F9"/>
    <w:rsid w:val="00820735"/>
    <w:rsid w:val="008208CC"/>
    <w:rsid w:val="008210EB"/>
    <w:rsid w:val="0082121E"/>
    <w:rsid w:val="0082143E"/>
    <w:rsid w:val="008223E8"/>
    <w:rsid w:val="0082329D"/>
    <w:rsid w:val="008240FE"/>
    <w:rsid w:val="008249D9"/>
    <w:rsid w:val="00824BCF"/>
    <w:rsid w:val="00824BFB"/>
    <w:rsid w:val="00825B56"/>
    <w:rsid w:val="00826407"/>
    <w:rsid w:val="00827012"/>
    <w:rsid w:val="008319FF"/>
    <w:rsid w:val="00832A3C"/>
    <w:rsid w:val="00832ED9"/>
    <w:rsid w:val="008349EC"/>
    <w:rsid w:val="008359D0"/>
    <w:rsid w:val="008403E1"/>
    <w:rsid w:val="00842E93"/>
    <w:rsid w:val="008445FA"/>
    <w:rsid w:val="008513A9"/>
    <w:rsid w:val="008514BE"/>
    <w:rsid w:val="00852806"/>
    <w:rsid w:val="00853D35"/>
    <w:rsid w:val="00853E77"/>
    <w:rsid w:val="008542B8"/>
    <w:rsid w:val="00860984"/>
    <w:rsid w:val="008614BD"/>
    <w:rsid w:val="00862948"/>
    <w:rsid w:val="00862D93"/>
    <w:rsid w:val="008645CD"/>
    <w:rsid w:val="008653EA"/>
    <w:rsid w:val="00865DED"/>
    <w:rsid w:val="00870354"/>
    <w:rsid w:val="00870CDB"/>
    <w:rsid w:val="008728BB"/>
    <w:rsid w:val="0087448B"/>
    <w:rsid w:val="0087636B"/>
    <w:rsid w:val="00876B2C"/>
    <w:rsid w:val="00880357"/>
    <w:rsid w:val="00882A5A"/>
    <w:rsid w:val="00882C67"/>
    <w:rsid w:val="0088351D"/>
    <w:rsid w:val="00885DFC"/>
    <w:rsid w:val="0088655F"/>
    <w:rsid w:val="00891100"/>
    <w:rsid w:val="0089367F"/>
    <w:rsid w:val="008969B5"/>
    <w:rsid w:val="00897E84"/>
    <w:rsid w:val="008A1D11"/>
    <w:rsid w:val="008A2BBB"/>
    <w:rsid w:val="008A494E"/>
    <w:rsid w:val="008A5850"/>
    <w:rsid w:val="008A5BA8"/>
    <w:rsid w:val="008A66D2"/>
    <w:rsid w:val="008B06BA"/>
    <w:rsid w:val="008B15B2"/>
    <w:rsid w:val="008B2F66"/>
    <w:rsid w:val="008B3339"/>
    <w:rsid w:val="008B48F1"/>
    <w:rsid w:val="008B4F71"/>
    <w:rsid w:val="008B6864"/>
    <w:rsid w:val="008C080F"/>
    <w:rsid w:val="008C2C03"/>
    <w:rsid w:val="008C2E3C"/>
    <w:rsid w:val="008C5103"/>
    <w:rsid w:val="008D25DC"/>
    <w:rsid w:val="008D2A41"/>
    <w:rsid w:val="008D36DC"/>
    <w:rsid w:val="008D4207"/>
    <w:rsid w:val="008D684B"/>
    <w:rsid w:val="008D73A8"/>
    <w:rsid w:val="008D74C1"/>
    <w:rsid w:val="008D77E7"/>
    <w:rsid w:val="008E223B"/>
    <w:rsid w:val="008E2677"/>
    <w:rsid w:val="008E45A2"/>
    <w:rsid w:val="008E48C0"/>
    <w:rsid w:val="008E4C4A"/>
    <w:rsid w:val="008E5582"/>
    <w:rsid w:val="008E6036"/>
    <w:rsid w:val="008E6DA0"/>
    <w:rsid w:val="008E7DF5"/>
    <w:rsid w:val="008E7F86"/>
    <w:rsid w:val="008F3D6B"/>
    <w:rsid w:val="008F4375"/>
    <w:rsid w:val="008F5B70"/>
    <w:rsid w:val="008F5E42"/>
    <w:rsid w:val="008F6F6F"/>
    <w:rsid w:val="00900108"/>
    <w:rsid w:val="00901433"/>
    <w:rsid w:val="00902A11"/>
    <w:rsid w:val="0090343B"/>
    <w:rsid w:val="009047A0"/>
    <w:rsid w:val="00905BCA"/>
    <w:rsid w:val="00905C6D"/>
    <w:rsid w:val="00907224"/>
    <w:rsid w:val="0090757A"/>
    <w:rsid w:val="00907929"/>
    <w:rsid w:val="00907BBC"/>
    <w:rsid w:val="00907E95"/>
    <w:rsid w:val="00910428"/>
    <w:rsid w:val="0091502E"/>
    <w:rsid w:val="00916746"/>
    <w:rsid w:val="00916DA9"/>
    <w:rsid w:val="009176CD"/>
    <w:rsid w:val="00917A8F"/>
    <w:rsid w:val="009225B2"/>
    <w:rsid w:val="009259C2"/>
    <w:rsid w:val="00925CD5"/>
    <w:rsid w:val="009344BF"/>
    <w:rsid w:val="00935414"/>
    <w:rsid w:val="00936C7D"/>
    <w:rsid w:val="00937C78"/>
    <w:rsid w:val="00937FFB"/>
    <w:rsid w:val="00941355"/>
    <w:rsid w:val="00941595"/>
    <w:rsid w:val="00941E05"/>
    <w:rsid w:val="00942DCD"/>
    <w:rsid w:val="00943CAC"/>
    <w:rsid w:val="0094730C"/>
    <w:rsid w:val="009501FA"/>
    <w:rsid w:val="00951FBB"/>
    <w:rsid w:val="00955386"/>
    <w:rsid w:val="00955DED"/>
    <w:rsid w:val="00956BEB"/>
    <w:rsid w:val="00956F90"/>
    <w:rsid w:val="009579AE"/>
    <w:rsid w:val="00957D83"/>
    <w:rsid w:val="00961D5A"/>
    <w:rsid w:val="00965207"/>
    <w:rsid w:val="00966797"/>
    <w:rsid w:val="00970901"/>
    <w:rsid w:val="00971B91"/>
    <w:rsid w:val="009729A9"/>
    <w:rsid w:val="00975A6F"/>
    <w:rsid w:val="009778F4"/>
    <w:rsid w:val="009802E0"/>
    <w:rsid w:val="0098077A"/>
    <w:rsid w:val="009807DE"/>
    <w:rsid w:val="00980E87"/>
    <w:rsid w:val="009817B6"/>
    <w:rsid w:val="00981E86"/>
    <w:rsid w:val="009822C0"/>
    <w:rsid w:val="00987FAA"/>
    <w:rsid w:val="0099072E"/>
    <w:rsid w:val="00991480"/>
    <w:rsid w:val="00991E94"/>
    <w:rsid w:val="009922DF"/>
    <w:rsid w:val="0099555D"/>
    <w:rsid w:val="00995A85"/>
    <w:rsid w:val="00995ABC"/>
    <w:rsid w:val="0099711C"/>
    <w:rsid w:val="009A1130"/>
    <w:rsid w:val="009A2706"/>
    <w:rsid w:val="009A3AEB"/>
    <w:rsid w:val="009A5742"/>
    <w:rsid w:val="009A6DAB"/>
    <w:rsid w:val="009B100A"/>
    <w:rsid w:val="009B1D9F"/>
    <w:rsid w:val="009B239C"/>
    <w:rsid w:val="009B4D23"/>
    <w:rsid w:val="009B5565"/>
    <w:rsid w:val="009B7395"/>
    <w:rsid w:val="009C2CF4"/>
    <w:rsid w:val="009C3360"/>
    <w:rsid w:val="009C682A"/>
    <w:rsid w:val="009D0464"/>
    <w:rsid w:val="009D065C"/>
    <w:rsid w:val="009D0E9B"/>
    <w:rsid w:val="009D203B"/>
    <w:rsid w:val="009D3C61"/>
    <w:rsid w:val="009D42E0"/>
    <w:rsid w:val="009D5C5F"/>
    <w:rsid w:val="009D6380"/>
    <w:rsid w:val="009D6EC4"/>
    <w:rsid w:val="009E21BD"/>
    <w:rsid w:val="009E289D"/>
    <w:rsid w:val="009E2B31"/>
    <w:rsid w:val="009E6ACC"/>
    <w:rsid w:val="009F0164"/>
    <w:rsid w:val="009F0E74"/>
    <w:rsid w:val="009F28BF"/>
    <w:rsid w:val="009F460C"/>
    <w:rsid w:val="00A02A28"/>
    <w:rsid w:val="00A02E07"/>
    <w:rsid w:val="00A02EF5"/>
    <w:rsid w:val="00A0392D"/>
    <w:rsid w:val="00A05BEA"/>
    <w:rsid w:val="00A1124E"/>
    <w:rsid w:val="00A1265C"/>
    <w:rsid w:val="00A126E6"/>
    <w:rsid w:val="00A12B97"/>
    <w:rsid w:val="00A1675E"/>
    <w:rsid w:val="00A16BDA"/>
    <w:rsid w:val="00A17F2C"/>
    <w:rsid w:val="00A213E4"/>
    <w:rsid w:val="00A214C3"/>
    <w:rsid w:val="00A241D6"/>
    <w:rsid w:val="00A259D1"/>
    <w:rsid w:val="00A25E85"/>
    <w:rsid w:val="00A269CC"/>
    <w:rsid w:val="00A27739"/>
    <w:rsid w:val="00A2783B"/>
    <w:rsid w:val="00A27D54"/>
    <w:rsid w:val="00A30890"/>
    <w:rsid w:val="00A310F3"/>
    <w:rsid w:val="00A325F8"/>
    <w:rsid w:val="00A32A32"/>
    <w:rsid w:val="00A346DB"/>
    <w:rsid w:val="00A34F3B"/>
    <w:rsid w:val="00A35E7B"/>
    <w:rsid w:val="00A36587"/>
    <w:rsid w:val="00A42901"/>
    <w:rsid w:val="00A44594"/>
    <w:rsid w:val="00A45313"/>
    <w:rsid w:val="00A45C19"/>
    <w:rsid w:val="00A46442"/>
    <w:rsid w:val="00A46B19"/>
    <w:rsid w:val="00A50074"/>
    <w:rsid w:val="00A52626"/>
    <w:rsid w:val="00A5362B"/>
    <w:rsid w:val="00A5407D"/>
    <w:rsid w:val="00A55363"/>
    <w:rsid w:val="00A566D0"/>
    <w:rsid w:val="00A61B65"/>
    <w:rsid w:val="00A71119"/>
    <w:rsid w:val="00A71811"/>
    <w:rsid w:val="00A71E7E"/>
    <w:rsid w:val="00A72E85"/>
    <w:rsid w:val="00A768E3"/>
    <w:rsid w:val="00A76D98"/>
    <w:rsid w:val="00A776CF"/>
    <w:rsid w:val="00A77ED1"/>
    <w:rsid w:val="00A77FAD"/>
    <w:rsid w:val="00A80BA9"/>
    <w:rsid w:val="00A80C8C"/>
    <w:rsid w:val="00A813AB"/>
    <w:rsid w:val="00A82C59"/>
    <w:rsid w:val="00A83994"/>
    <w:rsid w:val="00A84A26"/>
    <w:rsid w:val="00A84E25"/>
    <w:rsid w:val="00A85CB2"/>
    <w:rsid w:val="00A90C74"/>
    <w:rsid w:val="00A90CB6"/>
    <w:rsid w:val="00A910C7"/>
    <w:rsid w:val="00A93D11"/>
    <w:rsid w:val="00A94154"/>
    <w:rsid w:val="00A94EDB"/>
    <w:rsid w:val="00AA3812"/>
    <w:rsid w:val="00AA4083"/>
    <w:rsid w:val="00AA4658"/>
    <w:rsid w:val="00AA48C9"/>
    <w:rsid w:val="00AA4C1A"/>
    <w:rsid w:val="00AA4FBB"/>
    <w:rsid w:val="00AA5591"/>
    <w:rsid w:val="00AA55C6"/>
    <w:rsid w:val="00AA56FC"/>
    <w:rsid w:val="00AA588C"/>
    <w:rsid w:val="00AA5B5D"/>
    <w:rsid w:val="00AA720F"/>
    <w:rsid w:val="00AB1516"/>
    <w:rsid w:val="00AB254D"/>
    <w:rsid w:val="00AB6E73"/>
    <w:rsid w:val="00AC0DE4"/>
    <w:rsid w:val="00AC1C25"/>
    <w:rsid w:val="00AC3609"/>
    <w:rsid w:val="00AD0032"/>
    <w:rsid w:val="00AD102D"/>
    <w:rsid w:val="00AD1860"/>
    <w:rsid w:val="00AD20AC"/>
    <w:rsid w:val="00AD343C"/>
    <w:rsid w:val="00AD4FE0"/>
    <w:rsid w:val="00AD54F7"/>
    <w:rsid w:val="00AD7583"/>
    <w:rsid w:val="00AD7E90"/>
    <w:rsid w:val="00AE1901"/>
    <w:rsid w:val="00AE2455"/>
    <w:rsid w:val="00AE2B82"/>
    <w:rsid w:val="00AE331E"/>
    <w:rsid w:val="00AE5784"/>
    <w:rsid w:val="00AE6C54"/>
    <w:rsid w:val="00AF1101"/>
    <w:rsid w:val="00AF1220"/>
    <w:rsid w:val="00AF1AE6"/>
    <w:rsid w:val="00AF22F9"/>
    <w:rsid w:val="00AF3E19"/>
    <w:rsid w:val="00AF61FB"/>
    <w:rsid w:val="00AF78AA"/>
    <w:rsid w:val="00AF7FF2"/>
    <w:rsid w:val="00B00B1A"/>
    <w:rsid w:val="00B015E3"/>
    <w:rsid w:val="00B01E96"/>
    <w:rsid w:val="00B030E4"/>
    <w:rsid w:val="00B03967"/>
    <w:rsid w:val="00B03974"/>
    <w:rsid w:val="00B065DF"/>
    <w:rsid w:val="00B109ED"/>
    <w:rsid w:val="00B12521"/>
    <w:rsid w:val="00B12A2A"/>
    <w:rsid w:val="00B12E3D"/>
    <w:rsid w:val="00B136A0"/>
    <w:rsid w:val="00B13ADE"/>
    <w:rsid w:val="00B15B21"/>
    <w:rsid w:val="00B16069"/>
    <w:rsid w:val="00B16B34"/>
    <w:rsid w:val="00B171D2"/>
    <w:rsid w:val="00B172FA"/>
    <w:rsid w:val="00B231FD"/>
    <w:rsid w:val="00B268B4"/>
    <w:rsid w:val="00B309FF"/>
    <w:rsid w:val="00B32E81"/>
    <w:rsid w:val="00B3352A"/>
    <w:rsid w:val="00B344F6"/>
    <w:rsid w:val="00B37C86"/>
    <w:rsid w:val="00B43A0C"/>
    <w:rsid w:val="00B46B39"/>
    <w:rsid w:val="00B47DA9"/>
    <w:rsid w:val="00B47F2D"/>
    <w:rsid w:val="00B50DA2"/>
    <w:rsid w:val="00B51208"/>
    <w:rsid w:val="00B51738"/>
    <w:rsid w:val="00B5191E"/>
    <w:rsid w:val="00B53E8F"/>
    <w:rsid w:val="00B54ECA"/>
    <w:rsid w:val="00B550BA"/>
    <w:rsid w:val="00B554F4"/>
    <w:rsid w:val="00B55EE5"/>
    <w:rsid w:val="00B560D1"/>
    <w:rsid w:val="00B56C5B"/>
    <w:rsid w:val="00B60370"/>
    <w:rsid w:val="00B60542"/>
    <w:rsid w:val="00B64E60"/>
    <w:rsid w:val="00B65AAE"/>
    <w:rsid w:val="00B668AD"/>
    <w:rsid w:val="00B668F0"/>
    <w:rsid w:val="00B7009C"/>
    <w:rsid w:val="00B70A21"/>
    <w:rsid w:val="00B70AE4"/>
    <w:rsid w:val="00B70FBA"/>
    <w:rsid w:val="00B7360A"/>
    <w:rsid w:val="00B7403A"/>
    <w:rsid w:val="00B74CBE"/>
    <w:rsid w:val="00B76F6D"/>
    <w:rsid w:val="00B770C7"/>
    <w:rsid w:val="00B77665"/>
    <w:rsid w:val="00B77DB1"/>
    <w:rsid w:val="00B803C0"/>
    <w:rsid w:val="00B8157E"/>
    <w:rsid w:val="00B82579"/>
    <w:rsid w:val="00B85B24"/>
    <w:rsid w:val="00B86BB0"/>
    <w:rsid w:val="00B87CBF"/>
    <w:rsid w:val="00B9200C"/>
    <w:rsid w:val="00B923D9"/>
    <w:rsid w:val="00B93395"/>
    <w:rsid w:val="00B96B6F"/>
    <w:rsid w:val="00B977B2"/>
    <w:rsid w:val="00BA03E2"/>
    <w:rsid w:val="00BA2726"/>
    <w:rsid w:val="00BA327D"/>
    <w:rsid w:val="00BA5068"/>
    <w:rsid w:val="00BB006D"/>
    <w:rsid w:val="00BB03C9"/>
    <w:rsid w:val="00BB2475"/>
    <w:rsid w:val="00BB35E0"/>
    <w:rsid w:val="00BB4413"/>
    <w:rsid w:val="00BB6287"/>
    <w:rsid w:val="00BB6AD2"/>
    <w:rsid w:val="00BC310A"/>
    <w:rsid w:val="00BC3161"/>
    <w:rsid w:val="00BC65C2"/>
    <w:rsid w:val="00BC6E78"/>
    <w:rsid w:val="00BC7E64"/>
    <w:rsid w:val="00BD018A"/>
    <w:rsid w:val="00BD2270"/>
    <w:rsid w:val="00BD231D"/>
    <w:rsid w:val="00BD58EB"/>
    <w:rsid w:val="00BD608A"/>
    <w:rsid w:val="00BD613E"/>
    <w:rsid w:val="00BD64DE"/>
    <w:rsid w:val="00BD75E5"/>
    <w:rsid w:val="00BE6018"/>
    <w:rsid w:val="00BE6BB8"/>
    <w:rsid w:val="00BF16BD"/>
    <w:rsid w:val="00BF253D"/>
    <w:rsid w:val="00BF2D3B"/>
    <w:rsid w:val="00BF57F5"/>
    <w:rsid w:val="00BF7DE9"/>
    <w:rsid w:val="00BF7F80"/>
    <w:rsid w:val="00C02509"/>
    <w:rsid w:val="00C02E69"/>
    <w:rsid w:val="00C03961"/>
    <w:rsid w:val="00C04D1C"/>
    <w:rsid w:val="00C05598"/>
    <w:rsid w:val="00C10866"/>
    <w:rsid w:val="00C10CC6"/>
    <w:rsid w:val="00C10D14"/>
    <w:rsid w:val="00C12226"/>
    <w:rsid w:val="00C12DDA"/>
    <w:rsid w:val="00C12ED6"/>
    <w:rsid w:val="00C1520A"/>
    <w:rsid w:val="00C156C1"/>
    <w:rsid w:val="00C164B5"/>
    <w:rsid w:val="00C215A7"/>
    <w:rsid w:val="00C21DBD"/>
    <w:rsid w:val="00C21E34"/>
    <w:rsid w:val="00C2254B"/>
    <w:rsid w:val="00C23635"/>
    <w:rsid w:val="00C23D46"/>
    <w:rsid w:val="00C260FA"/>
    <w:rsid w:val="00C27520"/>
    <w:rsid w:val="00C27A7E"/>
    <w:rsid w:val="00C322BB"/>
    <w:rsid w:val="00C33643"/>
    <w:rsid w:val="00C4032D"/>
    <w:rsid w:val="00C40A03"/>
    <w:rsid w:val="00C434D7"/>
    <w:rsid w:val="00C4619A"/>
    <w:rsid w:val="00C4677A"/>
    <w:rsid w:val="00C47F3E"/>
    <w:rsid w:val="00C501C8"/>
    <w:rsid w:val="00C52205"/>
    <w:rsid w:val="00C52447"/>
    <w:rsid w:val="00C52767"/>
    <w:rsid w:val="00C534A3"/>
    <w:rsid w:val="00C556CC"/>
    <w:rsid w:val="00C5583B"/>
    <w:rsid w:val="00C6019E"/>
    <w:rsid w:val="00C62A29"/>
    <w:rsid w:val="00C62D4D"/>
    <w:rsid w:val="00C66F69"/>
    <w:rsid w:val="00C6729B"/>
    <w:rsid w:val="00C6770C"/>
    <w:rsid w:val="00C70E75"/>
    <w:rsid w:val="00C71724"/>
    <w:rsid w:val="00C731BC"/>
    <w:rsid w:val="00C73853"/>
    <w:rsid w:val="00C75092"/>
    <w:rsid w:val="00C7586A"/>
    <w:rsid w:val="00C765F5"/>
    <w:rsid w:val="00C83E43"/>
    <w:rsid w:val="00C8492F"/>
    <w:rsid w:val="00C8586F"/>
    <w:rsid w:val="00C85FD6"/>
    <w:rsid w:val="00C876DF"/>
    <w:rsid w:val="00C87730"/>
    <w:rsid w:val="00C8780F"/>
    <w:rsid w:val="00C87D0A"/>
    <w:rsid w:val="00C910B4"/>
    <w:rsid w:val="00C91132"/>
    <w:rsid w:val="00C930C3"/>
    <w:rsid w:val="00C93497"/>
    <w:rsid w:val="00C944A9"/>
    <w:rsid w:val="00C947E1"/>
    <w:rsid w:val="00C94E66"/>
    <w:rsid w:val="00C94FA4"/>
    <w:rsid w:val="00C9670D"/>
    <w:rsid w:val="00C9721C"/>
    <w:rsid w:val="00CA26F1"/>
    <w:rsid w:val="00CA3200"/>
    <w:rsid w:val="00CA501B"/>
    <w:rsid w:val="00CB059C"/>
    <w:rsid w:val="00CB1D29"/>
    <w:rsid w:val="00CB2604"/>
    <w:rsid w:val="00CB28D7"/>
    <w:rsid w:val="00CB32AC"/>
    <w:rsid w:val="00CB7057"/>
    <w:rsid w:val="00CB7AC5"/>
    <w:rsid w:val="00CC1742"/>
    <w:rsid w:val="00CC422E"/>
    <w:rsid w:val="00CC4ABF"/>
    <w:rsid w:val="00CC4E35"/>
    <w:rsid w:val="00CC75A2"/>
    <w:rsid w:val="00CD1F2A"/>
    <w:rsid w:val="00CD6A2F"/>
    <w:rsid w:val="00CD720E"/>
    <w:rsid w:val="00CE0899"/>
    <w:rsid w:val="00CE0B0E"/>
    <w:rsid w:val="00CE0BBF"/>
    <w:rsid w:val="00CE0C38"/>
    <w:rsid w:val="00CE204D"/>
    <w:rsid w:val="00CE322B"/>
    <w:rsid w:val="00CF35B3"/>
    <w:rsid w:val="00CF76E9"/>
    <w:rsid w:val="00CF7FFC"/>
    <w:rsid w:val="00D00C30"/>
    <w:rsid w:val="00D01532"/>
    <w:rsid w:val="00D01E09"/>
    <w:rsid w:val="00D031BE"/>
    <w:rsid w:val="00D0362F"/>
    <w:rsid w:val="00D05403"/>
    <w:rsid w:val="00D05804"/>
    <w:rsid w:val="00D06B08"/>
    <w:rsid w:val="00D06DC8"/>
    <w:rsid w:val="00D0749B"/>
    <w:rsid w:val="00D110DB"/>
    <w:rsid w:val="00D14018"/>
    <w:rsid w:val="00D14020"/>
    <w:rsid w:val="00D155E5"/>
    <w:rsid w:val="00D165C1"/>
    <w:rsid w:val="00D178F0"/>
    <w:rsid w:val="00D2150B"/>
    <w:rsid w:val="00D2282D"/>
    <w:rsid w:val="00D25910"/>
    <w:rsid w:val="00D273E7"/>
    <w:rsid w:val="00D3181D"/>
    <w:rsid w:val="00D327B9"/>
    <w:rsid w:val="00D33305"/>
    <w:rsid w:val="00D336EA"/>
    <w:rsid w:val="00D338F1"/>
    <w:rsid w:val="00D36B76"/>
    <w:rsid w:val="00D3743C"/>
    <w:rsid w:val="00D40855"/>
    <w:rsid w:val="00D43068"/>
    <w:rsid w:val="00D4383E"/>
    <w:rsid w:val="00D43C8C"/>
    <w:rsid w:val="00D43ECD"/>
    <w:rsid w:val="00D46276"/>
    <w:rsid w:val="00D46A26"/>
    <w:rsid w:val="00D5337D"/>
    <w:rsid w:val="00D54A84"/>
    <w:rsid w:val="00D551FA"/>
    <w:rsid w:val="00D5691A"/>
    <w:rsid w:val="00D56EEE"/>
    <w:rsid w:val="00D60827"/>
    <w:rsid w:val="00D6105C"/>
    <w:rsid w:val="00D62802"/>
    <w:rsid w:val="00D62C8A"/>
    <w:rsid w:val="00D63126"/>
    <w:rsid w:val="00D64E96"/>
    <w:rsid w:val="00D65946"/>
    <w:rsid w:val="00D66F0C"/>
    <w:rsid w:val="00D67AD4"/>
    <w:rsid w:val="00D67E9A"/>
    <w:rsid w:val="00D75C58"/>
    <w:rsid w:val="00D763C7"/>
    <w:rsid w:val="00D763FF"/>
    <w:rsid w:val="00D77D1D"/>
    <w:rsid w:val="00D81E12"/>
    <w:rsid w:val="00D824E6"/>
    <w:rsid w:val="00D82A96"/>
    <w:rsid w:val="00D82BB2"/>
    <w:rsid w:val="00D83017"/>
    <w:rsid w:val="00D8603F"/>
    <w:rsid w:val="00D8785A"/>
    <w:rsid w:val="00D904DA"/>
    <w:rsid w:val="00D90FF6"/>
    <w:rsid w:val="00D9393A"/>
    <w:rsid w:val="00D951BC"/>
    <w:rsid w:val="00D9583C"/>
    <w:rsid w:val="00D959E1"/>
    <w:rsid w:val="00DA03C6"/>
    <w:rsid w:val="00DA7865"/>
    <w:rsid w:val="00DA7B61"/>
    <w:rsid w:val="00DB089B"/>
    <w:rsid w:val="00DB27A1"/>
    <w:rsid w:val="00DB2E5B"/>
    <w:rsid w:val="00DB4025"/>
    <w:rsid w:val="00DB5ADF"/>
    <w:rsid w:val="00DB6306"/>
    <w:rsid w:val="00DC0781"/>
    <w:rsid w:val="00DC2CD0"/>
    <w:rsid w:val="00DC2FAE"/>
    <w:rsid w:val="00DC4AA0"/>
    <w:rsid w:val="00DC783D"/>
    <w:rsid w:val="00DD2333"/>
    <w:rsid w:val="00DD35A8"/>
    <w:rsid w:val="00DD4165"/>
    <w:rsid w:val="00DD519F"/>
    <w:rsid w:val="00DD5BB6"/>
    <w:rsid w:val="00DE4C04"/>
    <w:rsid w:val="00DE5BA3"/>
    <w:rsid w:val="00DE7C18"/>
    <w:rsid w:val="00DF1384"/>
    <w:rsid w:val="00DF19FA"/>
    <w:rsid w:val="00DF351E"/>
    <w:rsid w:val="00DF4F42"/>
    <w:rsid w:val="00DF52B7"/>
    <w:rsid w:val="00DF5E8A"/>
    <w:rsid w:val="00E00635"/>
    <w:rsid w:val="00E013D5"/>
    <w:rsid w:val="00E028EE"/>
    <w:rsid w:val="00E0405A"/>
    <w:rsid w:val="00E0612E"/>
    <w:rsid w:val="00E07D40"/>
    <w:rsid w:val="00E103EB"/>
    <w:rsid w:val="00E115A8"/>
    <w:rsid w:val="00E12FC4"/>
    <w:rsid w:val="00E14C63"/>
    <w:rsid w:val="00E16814"/>
    <w:rsid w:val="00E16822"/>
    <w:rsid w:val="00E16DBF"/>
    <w:rsid w:val="00E17224"/>
    <w:rsid w:val="00E17F2A"/>
    <w:rsid w:val="00E203AE"/>
    <w:rsid w:val="00E20463"/>
    <w:rsid w:val="00E22209"/>
    <w:rsid w:val="00E2401F"/>
    <w:rsid w:val="00E2574A"/>
    <w:rsid w:val="00E257C8"/>
    <w:rsid w:val="00E327A9"/>
    <w:rsid w:val="00E32A50"/>
    <w:rsid w:val="00E32BC7"/>
    <w:rsid w:val="00E35D08"/>
    <w:rsid w:val="00E37122"/>
    <w:rsid w:val="00E405D9"/>
    <w:rsid w:val="00E438EB"/>
    <w:rsid w:val="00E45969"/>
    <w:rsid w:val="00E4709E"/>
    <w:rsid w:val="00E50AAB"/>
    <w:rsid w:val="00E50AF3"/>
    <w:rsid w:val="00E521A3"/>
    <w:rsid w:val="00E53732"/>
    <w:rsid w:val="00E53772"/>
    <w:rsid w:val="00E55E0F"/>
    <w:rsid w:val="00E57B5F"/>
    <w:rsid w:val="00E60D4B"/>
    <w:rsid w:val="00E63C3A"/>
    <w:rsid w:val="00E662B1"/>
    <w:rsid w:val="00E67423"/>
    <w:rsid w:val="00E7069C"/>
    <w:rsid w:val="00E70C1A"/>
    <w:rsid w:val="00E71995"/>
    <w:rsid w:val="00E73207"/>
    <w:rsid w:val="00E76FFE"/>
    <w:rsid w:val="00E77B0D"/>
    <w:rsid w:val="00E77C94"/>
    <w:rsid w:val="00E83D2A"/>
    <w:rsid w:val="00E8449E"/>
    <w:rsid w:val="00E84C60"/>
    <w:rsid w:val="00E84D23"/>
    <w:rsid w:val="00E96BB1"/>
    <w:rsid w:val="00E97133"/>
    <w:rsid w:val="00E9718D"/>
    <w:rsid w:val="00EA0126"/>
    <w:rsid w:val="00EA201F"/>
    <w:rsid w:val="00EA4565"/>
    <w:rsid w:val="00EA457A"/>
    <w:rsid w:val="00EA4AFE"/>
    <w:rsid w:val="00EA7985"/>
    <w:rsid w:val="00EB1FB5"/>
    <w:rsid w:val="00EB2F15"/>
    <w:rsid w:val="00EB349F"/>
    <w:rsid w:val="00EB6F89"/>
    <w:rsid w:val="00EB7B27"/>
    <w:rsid w:val="00EC0E65"/>
    <w:rsid w:val="00EC0FB3"/>
    <w:rsid w:val="00EC5864"/>
    <w:rsid w:val="00EC69A9"/>
    <w:rsid w:val="00EC713F"/>
    <w:rsid w:val="00ED119D"/>
    <w:rsid w:val="00ED67EA"/>
    <w:rsid w:val="00ED6865"/>
    <w:rsid w:val="00ED76FC"/>
    <w:rsid w:val="00ED78C8"/>
    <w:rsid w:val="00EE0E8B"/>
    <w:rsid w:val="00EE1C54"/>
    <w:rsid w:val="00EE1FA6"/>
    <w:rsid w:val="00EE1FC1"/>
    <w:rsid w:val="00EE2E07"/>
    <w:rsid w:val="00EE3692"/>
    <w:rsid w:val="00EE39A7"/>
    <w:rsid w:val="00EE55F2"/>
    <w:rsid w:val="00EE5787"/>
    <w:rsid w:val="00EE5E87"/>
    <w:rsid w:val="00EF01D0"/>
    <w:rsid w:val="00EF0239"/>
    <w:rsid w:val="00EF0AD1"/>
    <w:rsid w:val="00EF11B3"/>
    <w:rsid w:val="00EF1389"/>
    <w:rsid w:val="00EF1E25"/>
    <w:rsid w:val="00EF250D"/>
    <w:rsid w:val="00EF29BB"/>
    <w:rsid w:val="00EF2FC6"/>
    <w:rsid w:val="00EF4C7C"/>
    <w:rsid w:val="00EF7F2A"/>
    <w:rsid w:val="00F00016"/>
    <w:rsid w:val="00F01494"/>
    <w:rsid w:val="00F15DE6"/>
    <w:rsid w:val="00F16F59"/>
    <w:rsid w:val="00F23276"/>
    <w:rsid w:val="00F232A0"/>
    <w:rsid w:val="00F243B7"/>
    <w:rsid w:val="00F24E0E"/>
    <w:rsid w:val="00F259B3"/>
    <w:rsid w:val="00F2778F"/>
    <w:rsid w:val="00F33E73"/>
    <w:rsid w:val="00F3448D"/>
    <w:rsid w:val="00F35A66"/>
    <w:rsid w:val="00F373A8"/>
    <w:rsid w:val="00F40BF1"/>
    <w:rsid w:val="00F40BFD"/>
    <w:rsid w:val="00F40EE3"/>
    <w:rsid w:val="00F41C88"/>
    <w:rsid w:val="00F467FC"/>
    <w:rsid w:val="00F46EC8"/>
    <w:rsid w:val="00F50F6C"/>
    <w:rsid w:val="00F5499D"/>
    <w:rsid w:val="00F5504D"/>
    <w:rsid w:val="00F55D1E"/>
    <w:rsid w:val="00F55F85"/>
    <w:rsid w:val="00F602B6"/>
    <w:rsid w:val="00F62221"/>
    <w:rsid w:val="00F63501"/>
    <w:rsid w:val="00F63D00"/>
    <w:rsid w:val="00F7008D"/>
    <w:rsid w:val="00F7067F"/>
    <w:rsid w:val="00F70B79"/>
    <w:rsid w:val="00F70DAC"/>
    <w:rsid w:val="00F716A2"/>
    <w:rsid w:val="00F71B67"/>
    <w:rsid w:val="00F71CA4"/>
    <w:rsid w:val="00F7238D"/>
    <w:rsid w:val="00F72DA5"/>
    <w:rsid w:val="00F736DA"/>
    <w:rsid w:val="00F737FB"/>
    <w:rsid w:val="00F73A9F"/>
    <w:rsid w:val="00F7403A"/>
    <w:rsid w:val="00F74782"/>
    <w:rsid w:val="00F75929"/>
    <w:rsid w:val="00F7597D"/>
    <w:rsid w:val="00F80A7B"/>
    <w:rsid w:val="00F8119C"/>
    <w:rsid w:val="00F82711"/>
    <w:rsid w:val="00F8336E"/>
    <w:rsid w:val="00F84E7F"/>
    <w:rsid w:val="00F8612A"/>
    <w:rsid w:val="00F865AF"/>
    <w:rsid w:val="00F8786E"/>
    <w:rsid w:val="00F94A0E"/>
    <w:rsid w:val="00F96DD9"/>
    <w:rsid w:val="00FA0385"/>
    <w:rsid w:val="00FA33EC"/>
    <w:rsid w:val="00FA3B2A"/>
    <w:rsid w:val="00FA46A9"/>
    <w:rsid w:val="00FA5F7A"/>
    <w:rsid w:val="00FB0760"/>
    <w:rsid w:val="00FB09B6"/>
    <w:rsid w:val="00FB11ED"/>
    <w:rsid w:val="00FB1AA8"/>
    <w:rsid w:val="00FB2144"/>
    <w:rsid w:val="00FB36BB"/>
    <w:rsid w:val="00FB570D"/>
    <w:rsid w:val="00FB6C99"/>
    <w:rsid w:val="00FC0C2E"/>
    <w:rsid w:val="00FC1E2D"/>
    <w:rsid w:val="00FC535C"/>
    <w:rsid w:val="00FC5A0E"/>
    <w:rsid w:val="00FC6FC5"/>
    <w:rsid w:val="00FC75BF"/>
    <w:rsid w:val="00FD07B9"/>
    <w:rsid w:val="00FD10F0"/>
    <w:rsid w:val="00FD1607"/>
    <w:rsid w:val="00FD25CF"/>
    <w:rsid w:val="00FD33D2"/>
    <w:rsid w:val="00FD4212"/>
    <w:rsid w:val="00FD5BDC"/>
    <w:rsid w:val="00FD5D06"/>
    <w:rsid w:val="00FE0576"/>
    <w:rsid w:val="00FE0804"/>
    <w:rsid w:val="00FE0D47"/>
    <w:rsid w:val="00FE2DBF"/>
    <w:rsid w:val="00FE5E9E"/>
    <w:rsid w:val="00FF016B"/>
    <w:rsid w:val="00FF24D7"/>
    <w:rsid w:val="00FF30DA"/>
    <w:rsid w:val="00FF3599"/>
    <w:rsid w:val="00FF3EF6"/>
    <w:rsid w:val="00FF5A00"/>
    <w:rsid w:val="00FF5B6A"/>
    <w:rsid w:val="00FF6765"/>
    <w:rsid w:val="02314CC5"/>
    <w:rsid w:val="741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84250"/>
  <w15:docId w15:val="{2F32F452-4135-40AD-802E-9013BD2A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31">
    <w:name w:val="toc 3"/>
    <w:basedOn w:val="a"/>
    <w:next w:val="a"/>
    <w:uiPriority w:val="39"/>
    <w:unhideWhenUsed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</w:style>
  <w:style w:type="paragraph" w:styleId="21">
    <w:name w:val="toc 2"/>
    <w:basedOn w:val="a"/>
    <w:next w:val="a"/>
    <w:uiPriority w:val="39"/>
    <w:unhideWhenUsed/>
    <w:pPr>
      <w:ind w:leftChars="200" w:left="420"/>
    </w:p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修订1"/>
    <w:hidden/>
    <w:uiPriority w:val="99"/>
    <w:semiHidden/>
    <w:rPr>
      <w:kern w:val="2"/>
      <w:sz w:val="21"/>
      <w:szCs w:val="22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Pr>
      <w:b/>
      <w:bCs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0">
    <w:name w:val="Revision"/>
    <w:hidden/>
    <w:uiPriority w:val="99"/>
    <w:semiHidden/>
    <w:rsid w:val="006F2EC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2B1A91-CD78-4ABC-8E09-AFBF9C6E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607</Words>
  <Characters>3466</Characters>
  <Application>Microsoft Office Word</Application>
  <DocSecurity>0</DocSecurity>
  <Lines>28</Lines>
  <Paragraphs>8</Paragraphs>
  <ScaleCrop>false</ScaleCrop>
  <Company>Microsoft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刘波</dc:creator>
  <cp:lastModifiedBy>BIO</cp:lastModifiedBy>
  <cp:revision>9</cp:revision>
  <dcterms:created xsi:type="dcterms:W3CDTF">2020-08-13T05:31:00Z</dcterms:created>
  <dcterms:modified xsi:type="dcterms:W3CDTF">2020-08-14T10:26:00Z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